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Salut vous deux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le projet ci-joint de ce que nous projetons à Cassel et environ.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sommes en contact pour ce faire avec la ville de Cassel (Fabrice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Duhoo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Bénédicte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Crepel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(Vice présidente de la commission culture de la CCFI)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été mis en contact avec les villes de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Hazebroucq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Bailleul (Colette Hus)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Notre première approche fut de faire passer le dossier dans le cadre du PAT (Présence artistique sur les territoires) - mais cette option semble compromise pour l’année 2017 puisque les villes de Bailleul et de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Hazebroucq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(avec le CSE) ont bénéficié l’année dernière de ce dispositif du département du Nord (et ne peuvent pas recevoir ce financement deux années de suite - ce sera donc ouvert pour 2018)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Ceci dit, nous pouvons de notre côté mobiliser le financement sur territoire de notre CPO (signé avec la région HF) pour l’année 2017 (soit un apport de 16 000€)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Notre intention est donc de commencer l’opération sur le dernier semestre 2017 pour monter en puissance en 2018.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projet sera présenté lundi prochain au CM de Cassel et une réunion de concertation avec des acteurs culturels et les élus de Bailleul et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Hazebroucq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avoir lieu d’ici la fin du mois d’octobre pour étudier comment le projet pourrait voir son développement de 2017 (préfiguration) à 2018 (résidence et festival).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L’idée est celle de résidence d’artiste croisé sur le territoire (Bailleul,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Hazebroucq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, Cassel principalement et d’intégrer progressivement d’autres communes souhaitant participer au projet) qui donne lieu au final à un festival sur quelques jours.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Les résidences sont conçues pour la mise en place de création participative impliquant les acteurs locaux (culture, social, université et écoles, économie) et les habitants.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projet est conçue et porté en étroite collaboration avec Ars et </w:t>
      </w:r>
      <w:proofErr w:type="spellStart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vita</w:t>
      </w:r>
      <w:proofErr w:type="spellEnd"/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, structure de production brésilienne - voir présentation de la structure et des événements produit par Ars et Vita en PJ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Ce partenariat confère au projet une dimension internationale évidente.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Il serait bien à notre sens que ce projet soit mis en visibilité dans l’étude que vous menez !!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On en parle à votre convenance et je vous tiens au courant de l’avancé du projet.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La bise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</w:p>
    <w:p w:rsidR="00F40AA6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529BA" w:rsidRPr="00F40AA6" w:rsidRDefault="00F40AA6" w:rsidP="00F4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40AA6">
        <w:rPr>
          <w:rFonts w:ascii="Times New Roman" w:eastAsia="Times New Roman" w:hAnsi="Times New Roman" w:cs="Times New Roman"/>
          <w:color w:val="CA1C03"/>
          <w:sz w:val="17"/>
          <w:szCs w:val="17"/>
          <w:lang w:eastAsia="fr-FR"/>
        </w:rPr>
        <w:t>----------------------------------------------------------------</w:t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  <w:t>Groupe A - Coopérative culturelle</w:t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  <w:t>Artistes associés</w:t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proofErr w:type="spellStart"/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t>Co-direction</w:t>
      </w:r>
      <w:proofErr w:type="spellEnd"/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t xml:space="preserve"> : Pascal </w:t>
      </w:r>
      <w:proofErr w:type="spellStart"/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t>Marquilly</w:t>
      </w:r>
      <w:proofErr w:type="spellEnd"/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hyperlink r:id="rId5" w:history="1">
        <w:r w:rsidRPr="00F40AA6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fr-FR"/>
          </w:rPr>
          <w:t>pascal.marquilly@groupeacoop.org</w:t>
        </w:r>
      </w:hyperlink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  <w:t>Tel : 00 33 (0)6 15 76 62 19</w:t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r w:rsidRPr="00F40AA6">
        <w:rPr>
          <w:rFonts w:ascii="Times New Roman" w:eastAsia="Times New Roman" w:hAnsi="Times New Roman" w:cs="Times New Roman"/>
          <w:color w:val="CA1C03"/>
          <w:sz w:val="17"/>
          <w:szCs w:val="17"/>
          <w:lang w:eastAsia="fr-FR"/>
        </w:rPr>
        <w:t>----------------------------------------------------------------</w:t>
      </w:r>
      <w:r w:rsidRPr="00F40AA6">
        <w:rPr>
          <w:rFonts w:ascii="Times New Roman" w:eastAsia="Times New Roman" w:hAnsi="Times New Roman" w:cs="Times New Roman"/>
          <w:color w:val="000000"/>
          <w:sz w:val="17"/>
          <w:szCs w:val="17"/>
          <w:lang w:eastAsia="fr-FR"/>
        </w:rPr>
        <w:br/>
      </w:r>
      <w:bookmarkStart w:id="0" w:name="_GoBack"/>
      <w:bookmarkEnd w:id="0"/>
    </w:p>
    <w:sectPr w:rsidR="006529BA" w:rsidRPr="00F4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40"/>
    <w:rsid w:val="002B4840"/>
    <w:rsid w:val="006529BA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0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0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9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5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76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99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cal.marquilly@groupeacoo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2016-10-12T14:00:00Z</dcterms:created>
  <dcterms:modified xsi:type="dcterms:W3CDTF">2016-10-12T14:00:00Z</dcterms:modified>
</cp:coreProperties>
</file>