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208" w:rsidRPr="00C27208" w:rsidRDefault="00C27208" w:rsidP="00862994">
      <w:pPr>
        <w:shd w:val="clear" w:color="auto" w:fill="FFFFFF"/>
        <w:spacing w:before="100" w:beforeAutospacing="1" w:after="100" w:afterAutospacing="1" w:line="240" w:lineRule="auto"/>
        <w:rPr>
          <w:rFonts w:ascii="Arial" w:eastAsia="Times New Roman" w:hAnsi="Arial" w:cs="Arial"/>
          <w:b/>
          <w:color w:val="000000"/>
          <w:sz w:val="18"/>
          <w:szCs w:val="18"/>
          <w:lang w:eastAsia="fr-FR"/>
        </w:rPr>
      </w:pPr>
      <w:r w:rsidRPr="00C27208">
        <w:rPr>
          <w:rFonts w:ascii="Arial" w:eastAsia="Times New Roman" w:hAnsi="Arial" w:cs="Arial"/>
          <w:b/>
          <w:color w:val="000000"/>
          <w:sz w:val="18"/>
          <w:szCs w:val="18"/>
          <w:lang w:eastAsia="fr-FR"/>
        </w:rPr>
        <w:t>Cf. Site web Agence France Entrepreneur (ex APCE)</w:t>
      </w:r>
    </w:p>
    <w:p w:rsidR="00C27208" w:rsidRDefault="00C27208"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bookmarkStart w:id="0" w:name="_GoBack"/>
      <w:bookmarkEnd w:id="0"/>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color w:val="000000"/>
          <w:sz w:val="18"/>
          <w:szCs w:val="18"/>
          <w:lang w:eastAsia="fr-FR"/>
        </w:rPr>
        <w:t xml:space="preserve">Une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est une société coopérative de type SARL, SAS ou SA, dont les associés majoritaires sont les salariés. </w:t>
      </w:r>
      <w:r w:rsidRPr="00862994">
        <w:rPr>
          <w:rFonts w:ascii="Arial" w:eastAsia="Times New Roman" w:hAnsi="Arial" w:cs="Arial"/>
          <w:color w:val="000000"/>
          <w:sz w:val="18"/>
          <w:szCs w:val="18"/>
          <w:lang w:eastAsia="fr-FR"/>
        </w:rPr>
        <w:br/>
        <w:t>Réunis autour d'un même projet économique et des mêmes valeurs, ils s'impliquent totalement dans l'entreprise.</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t xml:space="preserve">Les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peuvent être créées dans tous les secteurs d'activités : commerce, industrie, artisanat, services, multimédia et mêmes certaines professions libérales réglementées (architectes, géomètres-experts, experts-comptables, vétérinaires).</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t xml:space="preserve">La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se constitue un patrimoine propre (réserves financières impartageables). L'impartageabilité de ces réserves (c'est-à-dire l'impossibilité de les incorporer dans le capital social ou de les distribuer) favorise sa pérennité.</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t xml:space="preserve">Pour prétendre à l'appellation de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et bénéficier des dispositions prévues par les textes législatifs ou réglementaires, la société doit être inscrite par arrêté individuel sur une  liste dressée par le ministère du Travail.</w:t>
      </w:r>
      <w:r w:rsidRPr="00862994">
        <w:rPr>
          <w:rFonts w:ascii="Arial" w:eastAsia="Times New Roman" w:hAnsi="Arial" w:cs="Arial"/>
          <w:color w:val="000000"/>
          <w:sz w:val="18"/>
          <w:szCs w:val="18"/>
          <w:lang w:eastAsia="fr-FR"/>
        </w:rPr>
        <w:br/>
        <w:t>Cette liste est gérée par la </w:t>
      </w:r>
      <w:hyperlink r:id="rId4" w:tgtFrame="_blank" w:history="1">
        <w:r w:rsidRPr="00862994">
          <w:rPr>
            <w:rFonts w:ascii="Arial" w:eastAsia="Times New Roman" w:hAnsi="Arial" w:cs="Arial"/>
            <w:color w:val="0000FF"/>
            <w:sz w:val="18"/>
            <w:szCs w:val="18"/>
            <w:u w:val="single"/>
            <w:lang w:eastAsia="fr-FR"/>
          </w:rPr>
          <w:t xml:space="preserve">Confédération générale des </w:t>
        </w:r>
        <w:proofErr w:type="spellStart"/>
        <w:r w:rsidRPr="00862994">
          <w:rPr>
            <w:rFonts w:ascii="Arial" w:eastAsia="Times New Roman" w:hAnsi="Arial" w:cs="Arial"/>
            <w:color w:val="0000FF"/>
            <w:sz w:val="18"/>
            <w:szCs w:val="18"/>
            <w:u w:val="single"/>
            <w:lang w:eastAsia="fr-FR"/>
          </w:rPr>
          <w:t>Scop</w:t>
        </w:r>
        <w:proofErr w:type="spellEnd"/>
        <w:r w:rsidRPr="00862994">
          <w:rPr>
            <w:rFonts w:ascii="Arial" w:eastAsia="Times New Roman" w:hAnsi="Arial" w:cs="Arial"/>
            <w:color w:val="0000FF"/>
            <w:sz w:val="18"/>
            <w:szCs w:val="18"/>
            <w:lang w:eastAsia="fr-FR"/>
          </w:rPr>
          <w:t> </w:t>
        </w:r>
      </w:hyperlink>
      <w:r w:rsidRPr="00862994">
        <w:rPr>
          <w:rFonts w:ascii="Arial" w:eastAsia="Times New Roman" w:hAnsi="Arial" w:cs="Arial"/>
          <w:color w:val="000000"/>
          <w:sz w:val="18"/>
          <w:szCs w:val="18"/>
          <w:lang w:eastAsia="fr-FR"/>
        </w:rPr>
        <w:t>et publiée chaque année au Journal officiel.</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color w:val="000000"/>
          <w:sz w:val="18"/>
          <w:szCs w:val="18"/>
          <w:lang w:eastAsia="fr-FR"/>
        </w:rPr>
        <w:t xml:space="preserve">La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est l'acronyme</w:t>
      </w:r>
      <w:r w:rsidRPr="00862994">
        <w:rPr>
          <w:rFonts w:ascii="Arial" w:eastAsia="Times New Roman" w:hAnsi="Arial" w:cs="Arial"/>
          <w:color w:val="000000"/>
          <w:lang w:eastAsia="fr-FR"/>
        </w:rPr>
        <w:t> </w:t>
      </w:r>
      <w:r w:rsidRPr="00862994">
        <w:rPr>
          <w:rFonts w:ascii="Arial" w:eastAsia="Times New Roman" w:hAnsi="Arial" w:cs="Arial"/>
          <w:color w:val="000000"/>
          <w:sz w:val="18"/>
          <w:szCs w:val="18"/>
          <w:lang w:eastAsia="fr-FR"/>
        </w:rPr>
        <w:t>de société coopérative de production ou société coopérative et participative.</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color w:val="000000"/>
          <w:sz w:val="18"/>
          <w:szCs w:val="18"/>
          <w:lang w:eastAsia="fr-FR"/>
        </w:rPr>
        <w:t> </w:t>
      </w:r>
    </w:p>
    <w:p w:rsidR="00862994" w:rsidRPr="00862994" w:rsidRDefault="00862994" w:rsidP="00C27208">
      <w:pPr>
        <w:shd w:val="clear" w:color="auto" w:fill="FFFFFF"/>
        <w:spacing w:before="100" w:beforeAutospacing="1" w:after="100" w:afterAutospacing="1" w:line="240" w:lineRule="auto"/>
        <w:outlineLvl w:val="2"/>
        <w:rPr>
          <w:rFonts w:ascii="Arial" w:eastAsia="Times New Roman" w:hAnsi="Arial" w:cs="Arial"/>
          <w:b/>
          <w:bCs/>
          <w:noProof/>
          <w:color w:val="000000"/>
          <w:sz w:val="27"/>
          <w:szCs w:val="27"/>
          <w:lang w:eastAsia="fr-FR"/>
        </w:rPr>
      </w:pPr>
      <w:r w:rsidRPr="00C27208">
        <w:rPr>
          <w:rFonts w:ascii="Arial" w:eastAsia="Times New Roman" w:hAnsi="Arial" w:cs="Arial"/>
          <w:b/>
          <w:bCs/>
          <w:noProof/>
          <w:color w:val="000000"/>
          <w:sz w:val="27"/>
          <w:szCs w:val="27"/>
          <w:lang w:eastAsia="fr-FR"/>
        </w:rPr>
        <w:drawing>
          <wp:inline distT="0" distB="0" distL="0" distR="0">
            <wp:extent cx="161925" cy="152400"/>
            <wp:effectExtent l="0" t="0" r="9525" b="0"/>
            <wp:docPr id="21" name="Image 21" descr="https://media.apce.com/design/front_office_apce/images/newpuce-1/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apce.com/design/front_office_apce/images/newpuce-1/pu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862994">
        <w:rPr>
          <w:rFonts w:ascii="Arial" w:eastAsia="Times New Roman" w:hAnsi="Arial" w:cs="Arial"/>
          <w:b/>
          <w:bCs/>
          <w:noProof/>
          <w:color w:val="000000"/>
          <w:sz w:val="27"/>
          <w:szCs w:val="27"/>
          <w:lang w:eastAsia="fr-FR"/>
        </w:rPr>
        <w:t> </w:t>
      </w:r>
      <w:bookmarkStart w:id="1" w:name="Associes"/>
      <w:bookmarkEnd w:id="1"/>
      <w:r w:rsidRPr="00862994">
        <w:rPr>
          <w:rFonts w:ascii="Arial" w:eastAsia="Times New Roman" w:hAnsi="Arial" w:cs="Arial"/>
          <w:b/>
          <w:bCs/>
          <w:noProof/>
          <w:color w:val="000000"/>
          <w:sz w:val="27"/>
          <w:szCs w:val="27"/>
          <w:lang w:eastAsia="fr-FR"/>
        </w:rPr>
        <w:t>Associés</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color w:val="000000"/>
          <w:sz w:val="18"/>
          <w:szCs w:val="18"/>
          <w:lang w:eastAsia="fr-FR"/>
        </w:rPr>
        <w:t>On distingue deux types d'associés :</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b/>
          <w:bCs/>
          <w:noProof/>
          <w:color w:val="000000"/>
          <w:sz w:val="18"/>
          <w:szCs w:val="18"/>
          <w:lang w:eastAsia="fr-FR"/>
        </w:rPr>
        <w:drawing>
          <wp:inline distT="0" distB="0" distL="0" distR="0">
            <wp:extent cx="114300" cy="104775"/>
            <wp:effectExtent l="0" t="0" r="0" b="9525"/>
            <wp:docPr id="20" name="Image 20" descr="https://media.apce.com/design/front_office_apce/images/newpuce-1/petite_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apce.com/design/front_office_apce/images/newpuce-1/petite_puc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862994">
        <w:rPr>
          <w:rFonts w:ascii="Arial" w:eastAsia="Times New Roman" w:hAnsi="Arial" w:cs="Arial"/>
          <w:b/>
          <w:bCs/>
          <w:color w:val="000000"/>
          <w:sz w:val="18"/>
          <w:szCs w:val="18"/>
          <w:lang w:eastAsia="fr-FR"/>
        </w:rPr>
        <w:t>  Les associés salariés</w:t>
      </w:r>
      <w:r w:rsidRPr="00862994">
        <w:rPr>
          <w:rFonts w:ascii="Arial" w:eastAsia="Times New Roman" w:hAnsi="Arial" w:cs="Arial"/>
          <w:color w:val="000000"/>
          <w:sz w:val="18"/>
          <w:szCs w:val="18"/>
          <w:lang w:eastAsia="fr-FR"/>
        </w:rPr>
        <w:t> de l'entreprise </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t>- 2 au minimum et 100 au maximum pour une SARL,</w:t>
      </w:r>
      <w:r w:rsidRPr="00862994">
        <w:rPr>
          <w:rFonts w:ascii="Arial" w:eastAsia="Times New Roman" w:hAnsi="Arial" w:cs="Arial"/>
          <w:color w:val="000000"/>
          <w:sz w:val="18"/>
          <w:szCs w:val="18"/>
          <w:lang w:eastAsia="fr-FR"/>
        </w:rPr>
        <w:br/>
        <w:t>- 2 au minimum pour une SAS,</w:t>
      </w:r>
      <w:r w:rsidRPr="00862994">
        <w:rPr>
          <w:rFonts w:ascii="Arial" w:eastAsia="Times New Roman" w:hAnsi="Arial" w:cs="Arial"/>
          <w:color w:val="000000"/>
          <w:sz w:val="18"/>
          <w:szCs w:val="18"/>
          <w:lang w:eastAsia="fr-FR"/>
        </w:rPr>
        <w:br/>
        <w:t>- 2 au minimum pour une SA.</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noProof/>
          <w:color w:val="000000"/>
          <w:sz w:val="18"/>
          <w:szCs w:val="18"/>
          <w:lang w:eastAsia="fr-FR"/>
        </w:rPr>
        <w:drawing>
          <wp:inline distT="0" distB="0" distL="0" distR="0">
            <wp:extent cx="209550" cy="200025"/>
            <wp:effectExtent l="0" t="0" r="0" b="9525"/>
            <wp:docPr id="19" name="Image 19" descr="eto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i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Pr="00862994">
        <w:rPr>
          <w:rFonts w:ascii="Arial" w:eastAsia="Times New Roman" w:hAnsi="Arial" w:cs="Arial"/>
          <w:i/>
          <w:iCs/>
          <w:color w:val="000000"/>
          <w:sz w:val="18"/>
          <w:szCs w:val="18"/>
          <w:lang w:eastAsia="fr-FR"/>
        </w:rPr>
        <w:t>Précision : la loi impose la présence de 2 salariés "équivalents temps plein" (ce qui peut correspondre à plusieurs temps partiels).</w:t>
      </w:r>
      <w:r w:rsidRPr="00862994">
        <w:rPr>
          <w:rFonts w:ascii="Arial" w:eastAsia="Times New Roman" w:hAnsi="Arial" w:cs="Arial"/>
          <w:i/>
          <w:iCs/>
          <w:color w:val="000000"/>
          <w:sz w:val="18"/>
          <w:szCs w:val="18"/>
          <w:lang w:eastAsia="fr-FR"/>
        </w:rPr>
        <w:br/>
      </w:r>
      <w:r w:rsidRPr="00862994">
        <w:rPr>
          <w:rFonts w:ascii="Arial" w:eastAsia="Times New Roman" w:hAnsi="Arial" w:cs="Arial"/>
          <w:i/>
          <w:iCs/>
          <w:color w:val="000000"/>
          <w:sz w:val="18"/>
          <w:szCs w:val="18"/>
          <w:lang w:eastAsia="fr-FR"/>
        </w:rPr>
        <w:br/>
      </w:r>
      <w:r w:rsidRPr="00862994">
        <w:rPr>
          <w:rFonts w:ascii="Arial" w:eastAsia="Times New Roman" w:hAnsi="Arial" w:cs="Arial"/>
          <w:color w:val="000000"/>
          <w:sz w:val="18"/>
          <w:szCs w:val="18"/>
          <w:lang w:eastAsia="fr-FR"/>
        </w:rPr>
        <w:t>Les associés salariés détiennent au minimum :</w:t>
      </w:r>
      <w:r w:rsidRPr="00862994">
        <w:rPr>
          <w:rFonts w:ascii="Arial" w:eastAsia="Times New Roman" w:hAnsi="Arial" w:cs="Arial"/>
          <w:color w:val="000000"/>
          <w:sz w:val="18"/>
          <w:szCs w:val="18"/>
          <w:lang w:eastAsia="fr-FR"/>
        </w:rPr>
        <w:br/>
        <w:t>- 65% des voix, </w:t>
      </w:r>
      <w:r w:rsidRPr="00862994">
        <w:rPr>
          <w:rFonts w:ascii="Arial" w:eastAsia="Times New Roman" w:hAnsi="Arial" w:cs="Arial"/>
          <w:color w:val="000000"/>
          <w:sz w:val="18"/>
          <w:szCs w:val="18"/>
          <w:lang w:eastAsia="fr-FR"/>
        </w:rPr>
        <w:br/>
        <w:t>- 51% des parts.</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color w:val="000000"/>
          <w:sz w:val="18"/>
          <w:szCs w:val="18"/>
          <w:lang w:eastAsia="fr-FR"/>
        </w:rPr>
        <w:t>Aucun associé ne peut détenir plus de la moitié du capital.</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t>Ces associés salariés participent aux choix stratégiques de l'entreprise lors de l'assemblée générale.</w:t>
      </w:r>
      <w:r w:rsidRPr="00862994">
        <w:rPr>
          <w:rFonts w:ascii="Arial" w:eastAsia="Times New Roman" w:hAnsi="Arial" w:cs="Arial"/>
          <w:color w:val="000000"/>
          <w:sz w:val="18"/>
          <w:szCs w:val="18"/>
          <w:lang w:eastAsia="fr-FR"/>
        </w:rPr>
        <w:br/>
        <w:t>Tout nouvel embauché a vocation à devenir associé s'il le souhaite, et selon les modalités fixées par les statuts de la société.</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t>La loi crée un lien spécifique entre les deux statuts, salarié et associé.</w:t>
      </w:r>
      <w:r w:rsidRPr="00862994">
        <w:rPr>
          <w:rFonts w:ascii="Arial" w:eastAsia="Times New Roman" w:hAnsi="Arial" w:cs="Arial"/>
          <w:color w:val="000000"/>
          <w:sz w:val="18"/>
          <w:szCs w:val="18"/>
          <w:lang w:eastAsia="fr-FR"/>
        </w:rPr>
        <w:br/>
        <w:t>Ainsi, sauf dispositions contraires des statuts de la société, la renonciation à la qualité d'associé entraîne la rupture simultanée du contrat de travail</w:t>
      </w:r>
      <w:r w:rsidRPr="00862994">
        <w:rPr>
          <w:rFonts w:ascii="Arial" w:eastAsia="Times New Roman" w:hAnsi="Arial" w:cs="Arial"/>
          <w:color w:val="000000"/>
          <w:sz w:val="18"/>
          <w:szCs w:val="18"/>
          <w:lang w:eastAsia="fr-FR"/>
        </w:rPr>
        <w:br/>
        <w:t>et la rupture du contrat de travail entraîne la perte de la qualité d'associé (sauf retraite, licenciement économique, invalidité).</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b/>
          <w:bCs/>
          <w:noProof/>
          <w:color w:val="000000"/>
          <w:sz w:val="18"/>
          <w:szCs w:val="18"/>
          <w:lang w:eastAsia="fr-FR"/>
        </w:rPr>
        <w:drawing>
          <wp:inline distT="0" distB="0" distL="0" distR="0">
            <wp:extent cx="114300" cy="104775"/>
            <wp:effectExtent l="0" t="0" r="0" b="9525"/>
            <wp:docPr id="18" name="Image 18" descr="https://media.apce.com/design/front_office_apce/images/newpuce-1/petite_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apce.com/design/front_office_apce/images/newpuce-1/petite_puc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862994">
        <w:rPr>
          <w:rFonts w:ascii="Arial" w:eastAsia="Times New Roman" w:hAnsi="Arial" w:cs="Arial"/>
          <w:b/>
          <w:bCs/>
          <w:color w:val="000000"/>
          <w:sz w:val="18"/>
          <w:szCs w:val="18"/>
          <w:lang w:eastAsia="fr-FR"/>
        </w:rPr>
        <w:t>  Les associés extérieurs "investisseurs"</w:t>
      </w:r>
      <w:r w:rsidRPr="00862994">
        <w:rPr>
          <w:rFonts w:ascii="Arial" w:eastAsia="Times New Roman" w:hAnsi="Arial" w:cs="Arial"/>
          <w:color w:val="000000"/>
          <w:sz w:val="18"/>
          <w:szCs w:val="18"/>
          <w:lang w:eastAsia="fr-FR"/>
        </w:rPr>
        <w:t> : personnes physiques ou personnes morales, qui ne travaillent pas dans l'entreprise et restent minoritaires. </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t>Ils ont 35% des droits de vote au maximum et détiennent 49% des parts au maximum.</w:t>
      </w:r>
      <w:r w:rsidRPr="00862994">
        <w:rPr>
          <w:rFonts w:ascii="Arial" w:eastAsia="Times New Roman" w:hAnsi="Arial" w:cs="Arial"/>
          <w:color w:val="000000"/>
          <w:sz w:val="18"/>
          <w:szCs w:val="18"/>
          <w:lang w:eastAsia="fr-FR"/>
        </w:rPr>
        <w:br/>
        <w:t xml:space="preserve">Comme tout associé de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ils peuvent aussi investir en titres participatifs, qui ne leur donnent pas de droit de vote, mais leur attribuent une rémunération plus forte, composée d'une partie fixe et d'un complément variable d'autant plus élevé que les résultats de l'entreprise sont bons.</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color w:val="000000"/>
          <w:sz w:val="18"/>
          <w:szCs w:val="18"/>
          <w:lang w:eastAsia="fr-FR"/>
        </w:rPr>
        <w:t> Le nombre de salariés extérieurs dépend donc du nombre d'associés salariés.</w:t>
      </w:r>
    </w:p>
    <w:p w:rsidR="00862994" w:rsidRPr="00862994" w:rsidRDefault="00862994" w:rsidP="00862994">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fr-FR"/>
        </w:rPr>
      </w:pPr>
      <w:r w:rsidRPr="00862994">
        <w:rPr>
          <w:rFonts w:ascii="Arial" w:eastAsia="Times New Roman" w:hAnsi="Arial" w:cs="Arial"/>
          <w:b/>
          <w:bCs/>
          <w:color w:val="000000"/>
          <w:sz w:val="27"/>
          <w:szCs w:val="27"/>
          <w:lang w:eastAsia="fr-FR"/>
        </w:rPr>
        <w:lastRenderedPageBreak/>
        <w:br/>
      </w:r>
      <w:r w:rsidRPr="00862994">
        <w:rPr>
          <w:rFonts w:ascii="Arial" w:eastAsia="Times New Roman" w:hAnsi="Arial" w:cs="Arial"/>
          <w:b/>
          <w:bCs/>
          <w:noProof/>
          <w:color w:val="000000"/>
          <w:sz w:val="27"/>
          <w:szCs w:val="27"/>
          <w:lang w:eastAsia="fr-FR"/>
        </w:rPr>
        <w:drawing>
          <wp:inline distT="0" distB="0" distL="0" distR="0">
            <wp:extent cx="161925" cy="152400"/>
            <wp:effectExtent l="0" t="0" r="9525" b="0"/>
            <wp:docPr id="17" name="Image 17" descr="https://media.apce.com/design/front_office_apce/images/newpuce-1/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apce.com/design/front_office_apce/images/newpuce-1/pu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862994">
        <w:rPr>
          <w:rFonts w:ascii="Arial" w:eastAsia="Times New Roman" w:hAnsi="Arial" w:cs="Arial"/>
          <w:b/>
          <w:bCs/>
          <w:color w:val="000000"/>
          <w:sz w:val="27"/>
          <w:szCs w:val="27"/>
          <w:lang w:eastAsia="fr-FR"/>
        </w:rPr>
        <w:t> </w:t>
      </w:r>
      <w:bookmarkStart w:id="2" w:name="Engagementfinancier"/>
      <w:bookmarkEnd w:id="2"/>
      <w:r w:rsidRPr="00862994">
        <w:rPr>
          <w:rFonts w:ascii="Arial" w:eastAsia="Times New Roman" w:hAnsi="Arial" w:cs="Arial"/>
          <w:b/>
          <w:bCs/>
          <w:color w:val="000000"/>
          <w:sz w:val="27"/>
          <w:szCs w:val="27"/>
          <w:lang w:eastAsia="fr-FR"/>
        </w:rPr>
        <w:t>Engagement financier</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color w:val="000000"/>
          <w:sz w:val="18"/>
          <w:szCs w:val="18"/>
          <w:lang w:eastAsia="fr-FR"/>
        </w:rPr>
        <w:t>Le capital est variable. Il peut augmenter ou diminuer sans aucune formalité d'enregistrement.</w:t>
      </w:r>
      <w:r w:rsidRPr="00862994">
        <w:rPr>
          <w:rFonts w:ascii="Arial" w:eastAsia="Times New Roman" w:hAnsi="Arial" w:cs="Arial"/>
          <w:color w:val="000000"/>
          <w:sz w:val="18"/>
          <w:szCs w:val="18"/>
          <w:lang w:eastAsia="fr-FR"/>
        </w:rPr>
        <w:br/>
        <w:t>Les associés peuvent donc entrer et sortir facilement de la société par voie d'apport ou de retrait de leur apport.</w:t>
      </w:r>
      <w:r w:rsidRPr="00862994">
        <w:rPr>
          <w:rFonts w:ascii="Arial" w:eastAsia="Times New Roman" w:hAnsi="Arial" w:cs="Arial"/>
          <w:color w:val="000000"/>
          <w:sz w:val="18"/>
          <w:szCs w:val="18"/>
          <w:lang w:eastAsia="fr-FR"/>
        </w:rPr>
        <w:br/>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noProof/>
          <w:color w:val="000000"/>
          <w:sz w:val="18"/>
          <w:szCs w:val="18"/>
          <w:lang w:eastAsia="fr-FR"/>
        </w:rPr>
        <w:drawing>
          <wp:inline distT="0" distB="0" distL="0" distR="0">
            <wp:extent cx="57150" cy="85725"/>
            <wp:effectExtent l="0" t="0" r="0" b="9525"/>
            <wp:docPr id="16" name="Image 16" descr="https://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a.apce.com/design/front_office_apce/images/newpuce-1/triang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Pour une SARL ou une SAS, il doit être intégralement libéré lors de la constitution de la société.</w:t>
      </w:r>
      <w:r w:rsidRPr="00862994">
        <w:rPr>
          <w:rFonts w:ascii="Arial" w:eastAsia="Times New Roman" w:hAnsi="Arial" w:cs="Arial"/>
          <w:color w:val="000000"/>
          <w:sz w:val="18"/>
          <w:szCs w:val="18"/>
          <w:lang w:eastAsia="fr-FR"/>
        </w:rPr>
        <w:br/>
        <w:t>Il doit être composé d'au moins 2 parts d'une valeur unitaire minimale de 15 euros (le capital minimum étant fixé à 30 euros).</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r>
      <w:r w:rsidRPr="00862994">
        <w:rPr>
          <w:rFonts w:ascii="Arial" w:eastAsia="Times New Roman" w:hAnsi="Arial" w:cs="Arial"/>
          <w:noProof/>
          <w:color w:val="000000"/>
          <w:sz w:val="18"/>
          <w:szCs w:val="18"/>
          <w:lang w:eastAsia="fr-FR"/>
        </w:rPr>
        <w:drawing>
          <wp:inline distT="0" distB="0" distL="0" distR="0">
            <wp:extent cx="57150" cy="85725"/>
            <wp:effectExtent l="0" t="0" r="0" b="9525"/>
            <wp:docPr id="15" name="Image 15" descr="https://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a.apce.com/design/front_office_apce/images/newpuce-1/triang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Pour une SA, il ne peut être inférieur à 18 500 euros (soit la moitié du capital d'une SA classique de 37 000 euros). </w:t>
      </w:r>
      <w:r w:rsidRPr="00862994">
        <w:rPr>
          <w:rFonts w:ascii="Arial" w:eastAsia="Times New Roman" w:hAnsi="Arial" w:cs="Arial"/>
          <w:color w:val="000000"/>
          <w:sz w:val="18"/>
          <w:szCs w:val="18"/>
          <w:lang w:eastAsia="fr-FR"/>
        </w:rPr>
        <w:br/>
        <w:t>Les apports en numéraire doivent être libérés d'au moins un quart de leur montant au moment de la constitution de la société. Le solde doit impérativement être libéré dans les 3 ans.</w:t>
      </w:r>
    </w:p>
    <w:p w:rsidR="00862994" w:rsidRPr="00862994" w:rsidRDefault="00862994" w:rsidP="00862994">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fr-FR"/>
        </w:rPr>
      </w:pPr>
      <w:r w:rsidRPr="00862994">
        <w:rPr>
          <w:rFonts w:ascii="Arial" w:eastAsia="Times New Roman" w:hAnsi="Arial" w:cs="Arial"/>
          <w:b/>
          <w:bCs/>
          <w:color w:val="000000"/>
          <w:sz w:val="27"/>
          <w:szCs w:val="27"/>
          <w:lang w:eastAsia="fr-FR"/>
        </w:rPr>
        <w:br/>
      </w:r>
      <w:r w:rsidRPr="00862994">
        <w:rPr>
          <w:rFonts w:ascii="Arial" w:eastAsia="Times New Roman" w:hAnsi="Arial" w:cs="Arial"/>
          <w:b/>
          <w:bCs/>
          <w:noProof/>
          <w:color w:val="000000"/>
          <w:sz w:val="27"/>
          <w:szCs w:val="27"/>
          <w:lang w:eastAsia="fr-FR"/>
        </w:rPr>
        <w:drawing>
          <wp:inline distT="0" distB="0" distL="0" distR="0">
            <wp:extent cx="161925" cy="152400"/>
            <wp:effectExtent l="0" t="0" r="9525" b="0"/>
            <wp:docPr id="14" name="Image 14" descr="https://media.apce.com/design/front_office_apce/images/newpuce-1/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edia.apce.com/design/front_office_apce/images/newpuce-1/pu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862994">
        <w:rPr>
          <w:rFonts w:ascii="Arial" w:eastAsia="Times New Roman" w:hAnsi="Arial" w:cs="Arial"/>
          <w:b/>
          <w:bCs/>
          <w:color w:val="000000"/>
          <w:sz w:val="27"/>
          <w:szCs w:val="27"/>
          <w:lang w:eastAsia="fr-FR"/>
        </w:rPr>
        <w:t> </w:t>
      </w:r>
      <w:bookmarkStart w:id="3" w:name="Fonctionnement"/>
      <w:bookmarkEnd w:id="3"/>
      <w:r w:rsidRPr="00862994">
        <w:rPr>
          <w:rFonts w:ascii="Arial" w:eastAsia="Times New Roman" w:hAnsi="Arial" w:cs="Arial"/>
          <w:b/>
          <w:bCs/>
          <w:color w:val="000000"/>
          <w:sz w:val="27"/>
          <w:szCs w:val="27"/>
          <w:lang w:eastAsia="fr-FR"/>
        </w:rPr>
        <w:t>Fonctionnement</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noProof/>
          <w:color w:val="000000"/>
          <w:sz w:val="18"/>
          <w:szCs w:val="18"/>
          <w:lang w:eastAsia="fr-FR"/>
        </w:rPr>
        <w:drawing>
          <wp:inline distT="0" distB="0" distL="0" distR="0">
            <wp:extent cx="114300" cy="104775"/>
            <wp:effectExtent l="0" t="0" r="0" b="9525"/>
            <wp:docPr id="13" name="Image 13" descr="petite_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tite_puc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w:t>
      </w:r>
      <w:r w:rsidRPr="00862994">
        <w:rPr>
          <w:rFonts w:ascii="Arial" w:eastAsia="Times New Roman" w:hAnsi="Arial" w:cs="Arial"/>
          <w:b/>
          <w:bCs/>
          <w:color w:val="000000"/>
          <w:sz w:val="18"/>
          <w:szCs w:val="18"/>
          <w:lang w:eastAsia="fr-FR"/>
        </w:rPr>
        <w:t>Dirigeants </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r>
      <w:r w:rsidRPr="00862994">
        <w:rPr>
          <w:rFonts w:ascii="Arial" w:eastAsia="Times New Roman" w:hAnsi="Arial" w:cs="Arial"/>
          <w:b/>
          <w:bCs/>
          <w:noProof/>
          <w:color w:val="000000"/>
          <w:sz w:val="18"/>
          <w:szCs w:val="18"/>
          <w:lang w:eastAsia="fr-FR"/>
        </w:rPr>
        <w:drawing>
          <wp:inline distT="0" distB="0" distL="0" distR="0">
            <wp:extent cx="57150" cy="85725"/>
            <wp:effectExtent l="0" t="0" r="0" b="9525"/>
            <wp:docPr id="12" name="Image 12" descr="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ang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w:t>
      </w:r>
      <w:r w:rsidRPr="00862994">
        <w:rPr>
          <w:rFonts w:ascii="Arial" w:eastAsia="Times New Roman" w:hAnsi="Arial" w:cs="Arial"/>
          <w:b/>
          <w:bCs/>
          <w:color w:val="000000"/>
          <w:sz w:val="18"/>
          <w:szCs w:val="18"/>
          <w:lang w:eastAsia="fr-FR"/>
        </w:rPr>
        <w:t>Management participatif</w:t>
      </w:r>
      <w:r w:rsidRPr="00862994">
        <w:rPr>
          <w:rFonts w:ascii="Arial" w:eastAsia="Times New Roman" w:hAnsi="Arial" w:cs="Arial"/>
          <w:color w:val="000000"/>
          <w:sz w:val="18"/>
          <w:szCs w:val="18"/>
          <w:lang w:eastAsia="fr-FR"/>
        </w:rPr>
        <w:br/>
        <w:t>Dans une SARL ou une SAS, les dirigeants sont élus par les associés salariés pour une durée maximale de 4 ans.</w:t>
      </w:r>
      <w:r w:rsidRPr="00862994">
        <w:rPr>
          <w:rFonts w:ascii="Arial" w:eastAsia="Times New Roman" w:hAnsi="Arial" w:cs="Arial"/>
          <w:color w:val="000000"/>
          <w:sz w:val="18"/>
          <w:szCs w:val="18"/>
          <w:lang w:eastAsia="fr-FR"/>
        </w:rPr>
        <w:br/>
        <w:t>Dans une SA, la durée du mandat du dirigeant est au maximum de 6 ans.</w:t>
      </w:r>
      <w:r w:rsidRPr="00862994">
        <w:rPr>
          <w:rFonts w:ascii="Arial" w:eastAsia="Times New Roman" w:hAnsi="Arial" w:cs="Arial"/>
          <w:color w:val="000000"/>
          <w:sz w:val="18"/>
          <w:szCs w:val="18"/>
          <w:lang w:eastAsia="fr-FR"/>
        </w:rPr>
        <w:br/>
        <w:t>Ils sont rééligibles et peuvent être révoqués à tout moment par l'assemblée des associés ou le conseil d'administration.</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t>Les dirigeants sont, comme dans toute société, responsables de leurs fautes de gestion.</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r>
      <w:r w:rsidRPr="00862994">
        <w:rPr>
          <w:rFonts w:ascii="Arial" w:eastAsia="Times New Roman" w:hAnsi="Arial" w:cs="Arial"/>
          <w:noProof/>
          <w:color w:val="000000"/>
          <w:sz w:val="18"/>
          <w:szCs w:val="18"/>
          <w:lang w:eastAsia="fr-FR"/>
        </w:rPr>
        <w:drawing>
          <wp:inline distT="0" distB="0" distL="0" distR="0">
            <wp:extent cx="57150" cy="85725"/>
            <wp:effectExtent l="0" t="0" r="0" b="9525"/>
            <wp:docPr id="11" name="Image 11" descr="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iang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w:t>
      </w:r>
      <w:r w:rsidRPr="00862994">
        <w:rPr>
          <w:rFonts w:ascii="Arial" w:eastAsia="Times New Roman" w:hAnsi="Arial" w:cs="Arial"/>
          <w:b/>
          <w:bCs/>
          <w:color w:val="000000"/>
          <w:sz w:val="18"/>
          <w:szCs w:val="18"/>
          <w:lang w:eastAsia="fr-FR"/>
        </w:rPr>
        <w:t>Statut social</w:t>
      </w:r>
      <w:r w:rsidRPr="00862994">
        <w:rPr>
          <w:rFonts w:ascii="Arial" w:eastAsia="Times New Roman" w:hAnsi="Arial" w:cs="Arial"/>
          <w:color w:val="000000"/>
          <w:sz w:val="18"/>
          <w:szCs w:val="18"/>
          <w:lang w:eastAsia="fr-FR"/>
        </w:rPr>
        <w:t> </w:t>
      </w:r>
      <w:r w:rsidRPr="00862994">
        <w:rPr>
          <w:rFonts w:ascii="Arial" w:eastAsia="Times New Roman" w:hAnsi="Arial" w:cs="Arial"/>
          <w:color w:val="000000"/>
          <w:sz w:val="18"/>
          <w:szCs w:val="18"/>
          <w:lang w:eastAsia="fr-FR"/>
        </w:rPr>
        <w:br/>
        <w:t>Les dirigeants mandataires sociaux rémunérés, sont assimilés à des salariés (notamment au regard de l'assurance chômage).</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noProof/>
          <w:color w:val="000000"/>
          <w:sz w:val="18"/>
          <w:szCs w:val="18"/>
          <w:lang w:eastAsia="fr-FR"/>
        </w:rPr>
        <w:drawing>
          <wp:inline distT="0" distB="0" distL="0" distR="0">
            <wp:extent cx="114300" cy="104775"/>
            <wp:effectExtent l="0" t="0" r="0" b="9525"/>
            <wp:docPr id="10" name="Image 10" descr="petite_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tite_puc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w:t>
      </w:r>
      <w:r w:rsidRPr="00862994">
        <w:rPr>
          <w:rFonts w:ascii="Arial" w:eastAsia="Times New Roman" w:hAnsi="Arial" w:cs="Arial"/>
          <w:b/>
          <w:bCs/>
          <w:color w:val="000000"/>
          <w:sz w:val="18"/>
          <w:szCs w:val="18"/>
          <w:lang w:eastAsia="fr-FR"/>
        </w:rPr>
        <w:t>Répartition du bénéfice</w:t>
      </w:r>
      <w:r w:rsidRPr="00862994">
        <w:rPr>
          <w:rFonts w:ascii="Arial" w:eastAsia="Times New Roman" w:hAnsi="Arial" w:cs="Arial"/>
          <w:b/>
          <w:bCs/>
          <w:color w:val="000000"/>
          <w:sz w:val="18"/>
          <w:szCs w:val="18"/>
          <w:lang w:eastAsia="fr-FR"/>
        </w:rPr>
        <w:br/>
      </w:r>
      <w:r w:rsidRPr="00862994">
        <w:rPr>
          <w:rFonts w:ascii="Arial" w:eastAsia="Times New Roman" w:hAnsi="Arial" w:cs="Arial"/>
          <w:color w:val="000000"/>
          <w:sz w:val="18"/>
          <w:szCs w:val="18"/>
          <w:lang w:eastAsia="fr-FR"/>
        </w:rPr>
        <w:br/>
        <w:t> Les</w:t>
      </w:r>
      <w:r w:rsidRPr="00862994">
        <w:rPr>
          <w:rFonts w:ascii="Arial" w:eastAsia="Times New Roman" w:hAnsi="Arial" w:cs="Arial"/>
          <w:b/>
          <w:bCs/>
          <w:color w:val="000000"/>
          <w:sz w:val="18"/>
          <w:szCs w:val="18"/>
          <w:lang w:eastAsia="fr-FR"/>
        </w:rPr>
        <w:t> </w:t>
      </w:r>
      <w:r w:rsidRPr="00862994">
        <w:rPr>
          <w:rFonts w:ascii="Arial" w:eastAsia="Times New Roman" w:hAnsi="Arial" w:cs="Arial"/>
          <w:color w:val="000000"/>
          <w:sz w:val="18"/>
          <w:szCs w:val="18"/>
          <w:lang w:eastAsia="fr-FR"/>
        </w:rPr>
        <w:t>résultats de l'entreprise sont répartis de la manière suivante :</w:t>
      </w:r>
    </w:p>
    <w:p w:rsidR="00862994" w:rsidRPr="00862994" w:rsidRDefault="00862994" w:rsidP="00862994">
      <w:pPr>
        <w:shd w:val="clear" w:color="auto" w:fill="FFFFFF"/>
        <w:spacing w:before="100" w:beforeAutospacing="1" w:after="100" w:afterAutospacing="1" w:line="240" w:lineRule="auto"/>
        <w:rPr>
          <w:rFonts w:ascii="Arial" w:eastAsia="Times New Roman" w:hAnsi="Arial" w:cs="Arial"/>
          <w:color w:val="000000"/>
          <w:sz w:val="18"/>
          <w:szCs w:val="18"/>
          <w:lang w:eastAsia="fr-FR"/>
        </w:rPr>
      </w:pPr>
      <w:r w:rsidRPr="00862994">
        <w:rPr>
          <w:rFonts w:ascii="Arial" w:eastAsia="Times New Roman" w:hAnsi="Arial" w:cs="Arial"/>
          <w:color w:val="000000"/>
          <w:sz w:val="18"/>
          <w:szCs w:val="18"/>
          <w:lang w:eastAsia="fr-FR"/>
        </w:rPr>
        <w:t> </w:t>
      </w:r>
      <w:r w:rsidRPr="00862994">
        <w:rPr>
          <w:rFonts w:ascii="Arial" w:eastAsia="Times New Roman" w:hAnsi="Arial" w:cs="Arial"/>
          <w:noProof/>
          <w:color w:val="000000"/>
          <w:sz w:val="18"/>
          <w:szCs w:val="18"/>
          <w:lang w:eastAsia="fr-FR"/>
        </w:rPr>
        <w:drawing>
          <wp:inline distT="0" distB="0" distL="0" distR="0">
            <wp:extent cx="57150" cy="85725"/>
            <wp:effectExtent l="0" t="0" r="0" b="9525"/>
            <wp:docPr id="9" name="Image 9" descr="https://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edia.apce.com/design/front_office_apce/images/newpuce-1/triang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w:t>
      </w:r>
      <w:r w:rsidRPr="00862994">
        <w:rPr>
          <w:rFonts w:ascii="Arial" w:eastAsia="Times New Roman" w:hAnsi="Arial" w:cs="Arial"/>
          <w:b/>
          <w:bCs/>
          <w:color w:val="000000"/>
          <w:sz w:val="18"/>
          <w:szCs w:val="18"/>
          <w:lang w:eastAsia="fr-FR"/>
        </w:rPr>
        <w:t>Une part entreprise</w:t>
      </w:r>
      <w:r w:rsidRPr="00862994">
        <w:rPr>
          <w:rFonts w:ascii="Arial" w:eastAsia="Times New Roman" w:hAnsi="Arial" w:cs="Arial"/>
          <w:color w:val="000000"/>
          <w:sz w:val="18"/>
          <w:szCs w:val="18"/>
          <w:lang w:eastAsia="fr-FR"/>
        </w:rPr>
        <w:t> </w:t>
      </w:r>
      <w:r w:rsidRPr="00862994">
        <w:rPr>
          <w:rFonts w:ascii="Arial" w:eastAsia="Times New Roman" w:hAnsi="Arial" w:cs="Arial"/>
          <w:color w:val="000000"/>
          <w:sz w:val="18"/>
          <w:szCs w:val="18"/>
          <w:lang w:eastAsia="fr-FR"/>
        </w:rPr>
        <w:br/>
        <w:t> - une fraction minimale de 15 % est affectée à la constitution de la réserve légale (ce prélèvement cesse lorsque le montant de la réserve s'élève au montant le plus élevé atteint par le capital).</w:t>
      </w:r>
      <w:r w:rsidRPr="00862994">
        <w:rPr>
          <w:rFonts w:ascii="Arial" w:eastAsia="Times New Roman" w:hAnsi="Arial" w:cs="Arial"/>
          <w:color w:val="000000"/>
          <w:sz w:val="18"/>
          <w:szCs w:val="18"/>
          <w:lang w:eastAsia="fr-FR"/>
        </w:rPr>
        <w:br/>
        <w:t> - une fraction est affectée à une réserve statutaire dite "fonds de développement" (Le seuil est fixé par les statuts, au minimum à hauteur de 1 %).</w:t>
      </w:r>
      <w:r w:rsidRPr="00862994">
        <w:rPr>
          <w:rFonts w:ascii="Arial" w:eastAsia="Times New Roman" w:hAnsi="Arial" w:cs="Arial"/>
          <w:color w:val="000000"/>
          <w:sz w:val="18"/>
          <w:szCs w:val="18"/>
          <w:lang w:eastAsia="fr-FR"/>
        </w:rPr>
        <w:br/>
        <w:t xml:space="preserve">Une partie des réserves peut être modifiée en provision pour investissement (PPI). Il s'agit d'un engagement pris par la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d'investir en matériel sous 4 ans.</w:t>
      </w:r>
      <w:r w:rsidRPr="00862994">
        <w:rPr>
          <w:rFonts w:ascii="Arial" w:eastAsia="Times New Roman" w:hAnsi="Arial" w:cs="Arial"/>
          <w:color w:val="000000"/>
          <w:sz w:val="18"/>
          <w:szCs w:val="18"/>
          <w:lang w:eastAsia="fr-FR"/>
        </w:rPr>
        <w:br/>
        <w:t> Ainsi les PPI sortent de l'assiette fiscale de l'IS.</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r>
      <w:r w:rsidRPr="00862994">
        <w:rPr>
          <w:rFonts w:ascii="Arial" w:eastAsia="Times New Roman" w:hAnsi="Arial" w:cs="Arial"/>
          <w:noProof/>
          <w:color w:val="000000"/>
          <w:sz w:val="18"/>
          <w:szCs w:val="18"/>
          <w:lang w:eastAsia="fr-FR"/>
        </w:rPr>
        <w:drawing>
          <wp:inline distT="0" distB="0" distL="0" distR="0">
            <wp:extent cx="57150" cy="85725"/>
            <wp:effectExtent l="0" t="0" r="0" b="9525"/>
            <wp:docPr id="8" name="Image 8" descr="https://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edia.apce.com/design/front_office_apce/images/newpuce-1/triang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w:t>
      </w:r>
      <w:r w:rsidRPr="00862994">
        <w:rPr>
          <w:rFonts w:ascii="Arial" w:eastAsia="Times New Roman" w:hAnsi="Arial" w:cs="Arial"/>
          <w:b/>
          <w:bCs/>
          <w:color w:val="000000"/>
          <w:sz w:val="18"/>
          <w:szCs w:val="18"/>
          <w:lang w:eastAsia="fr-FR"/>
        </w:rPr>
        <w:t>Une part "salariés"</w:t>
      </w:r>
      <w:r w:rsidRPr="00862994">
        <w:rPr>
          <w:rFonts w:ascii="Arial" w:eastAsia="Times New Roman" w:hAnsi="Arial" w:cs="Arial"/>
          <w:color w:val="000000"/>
          <w:sz w:val="18"/>
          <w:szCs w:val="18"/>
          <w:lang w:eastAsia="fr-FR"/>
        </w:rPr>
        <w:br/>
        <w:t>Une "part travail" est attribuée aux salariés associés ou non (minimum : 25 % mais globalement 45 % en moyenne).</w:t>
      </w:r>
      <w:r w:rsidRPr="00862994">
        <w:rPr>
          <w:rFonts w:ascii="Arial" w:eastAsia="Times New Roman" w:hAnsi="Arial" w:cs="Arial"/>
          <w:color w:val="000000"/>
          <w:sz w:val="18"/>
          <w:szCs w:val="18"/>
          <w:lang w:eastAsia="fr-FR"/>
        </w:rPr>
        <w:br/>
        <w:t>Cette part peut tenir lieu de réserve spéciale de participation dans le cadre d'un accord de participation avec blocage pendant 5 ans (ainsi pas de charges sociales ni patronales sur ces sommes, seules la CSG et la CRDS sont dues).</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r>
      <w:r w:rsidRPr="00862994">
        <w:rPr>
          <w:rFonts w:ascii="Arial" w:eastAsia="Times New Roman" w:hAnsi="Arial" w:cs="Arial"/>
          <w:noProof/>
          <w:color w:val="000000"/>
          <w:sz w:val="18"/>
          <w:szCs w:val="18"/>
          <w:lang w:eastAsia="fr-FR"/>
        </w:rPr>
        <w:drawing>
          <wp:inline distT="0" distB="0" distL="0" distR="0">
            <wp:extent cx="57150" cy="85725"/>
            <wp:effectExtent l="0" t="0" r="0" b="9525"/>
            <wp:docPr id="7" name="Image 7" descr="https://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edia.apce.com/design/front_office_apce/images/newpuce-1/triang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w:t>
      </w:r>
      <w:r w:rsidRPr="00862994">
        <w:rPr>
          <w:rFonts w:ascii="Arial" w:eastAsia="Times New Roman" w:hAnsi="Arial" w:cs="Arial"/>
          <w:b/>
          <w:bCs/>
          <w:color w:val="000000"/>
          <w:sz w:val="18"/>
          <w:szCs w:val="18"/>
          <w:lang w:eastAsia="fr-FR"/>
        </w:rPr>
        <w:t>Une part "associés"</w:t>
      </w:r>
      <w:r w:rsidRPr="00862994">
        <w:rPr>
          <w:rFonts w:ascii="Arial" w:eastAsia="Times New Roman" w:hAnsi="Arial" w:cs="Arial"/>
          <w:color w:val="000000"/>
          <w:sz w:val="18"/>
          <w:szCs w:val="18"/>
          <w:lang w:eastAsia="fr-FR"/>
        </w:rPr>
        <w:br/>
        <w:t>Cette part "capital" est versée aux associés sous forme d'intérêts aux parts sociales (équivalent à des dividendes). Elle ne peut être supérieure ni aux réserves ni à la "part travail".</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r>
      <w:r w:rsidRPr="00862994">
        <w:rPr>
          <w:rFonts w:ascii="Arial" w:eastAsia="Times New Roman" w:hAnsi="Arial" w:cs="Arial"/>
          <w:noProof/>
          <w:color w:val="000000"/>
          <w:sz w:val="18"/>
          <w:szCs w:val="18"/>
          <w:lang w:eastAsia="fr-FR"/>
        </w:rPr>
        <w:drawing>
          <wp:inline distT="0" distB="0" distL="0" distR="0">
            <wp:extent cx="114300" cy="104775"/>
            <wp:effectExtent l="0" t="0" r="0" b="9525"/>
            <wp:docPr id="6" name="Image 6" descr="petite_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tite_puc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w:t>
      </w:r>
      <w:r w:rsidRPr="00862994">
        <w:rPr>
          <w:rFonts w:ascii="Arial" w:eastAsia="Times New Roman" w:hAnsi="Arial" w:cs="Arial"/>
          <w:b/>
          <w:bCs/>
          <w:color w:val="000000"/>
          <w:sz w:val="18"/>
          <w:szCs w:val="18"/>
          <w:lang w:eastAsia="fr-FR"/>
        </w:rPr>
        <w:t>Désignation d'un commissaire aux comptes et révision coopérative</w:t>
      </w:r>
      <w:r w:rsidRPr="00862994">
        <w:rPr>
          <w:rFonts w:ascii="Arial" w:eastAsia="Times New Roman" w:hAnsi="Arial" w:cs="Arial"/>
          <w:b/>
          <w:bCs/>
          <w:color w:val="000000"/>
          <w:sz w:val="18"/>
          <w:szCs w:val="18"/>
          <w:lang w:eastAsia="fr-FR"/>
        </w:rPr>
        <w:br/>
      </w:r>
      <w:r w:rsidRPr="00862994">
        <w:rPr>
          <w:rFonts w:ascii="Arial" w:eastAsia="Times New Roman" w:hAnsi="Arial" w:cs="Arial"/>
          <w:b/>
          <w:bCs/>
          <w:color w:val="000000"/>
          <w:sz w:val="18"/>
          <w:szCs w:val="18"/>
          <w:lang w:eastAsia="fr-FR"/>
        </w:rPr>
        <w:br/>
      </w:r>
      <w:r w:rsidRPr="00862994">
        <w:rPr>
          <w:rFonts w:ascii="Arial" w:eastAsia="Times New Roman" w:hAnsi="Arial" w:cs="Arial"/>
          <w:noProof/>
          <w:color w:val="000000"/>
          <w:sz w:val="18"/>
          <w:szCs w:val="18"/>
          <w:lang w:eastAsia="fr-FR"/>
        </w:rPr>
        <w:drawing>
          <wp:inline distT="0" distB="0" distL="0" distR="0">
            <wp:extent cx="57150" cy="85725"/>
            <wp:effectExtent l="0" t="0" r="0" b="9525"/>
            <wp:docPr id="5" name="Image 5" descr="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iang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xml:space="preserve"> Les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SA doivent désigner un commissaire aux comptes et réaliser une révision coopérative tous les 5 ans.</w:t>
      </w:r>
      <w:r w:rsidRPr="00862994">
        <w:rPr>
          <w:rFonts w:ascii="Arial" w:eastAsia="Times New Roman" w:hAnsi="Arial" w:cs="Arial"/>
          <w:color w:val="000000"/>
          <w:sz w:val="18"/>
          <w:szCs w:val="18"/>
          <w:lang w:eastAsia="fr-FR"/>
        </w:rPr>
        <w:br/>
        <w:t>Les SARL et SAS qui n'atteignent pas 2 des 3 seuils suivants n'ont pas l'obligation d'avoir un commissaire aux comptes. En revanche elles doivent, procéder annuellement à la révision coopérative.</w:t>
      </w:r>
      <w:r w:rsidRPr="00862994">
        <w:rPr>
          <w:rFonts w:ascii="Arial" w:eastAsia="Times New Roman" w:hAnsi="Arial" w:cs="Arial"/>
          <w:color w:val="000000"/>
          <w:sz w:val="18"/>
          <w:szCs w:val="18"/>
          <w:lang w:eastAsia="fr-FR"/>
        </w:rPr>
        <w:br/>
      </w:r>
      <w:r w:rsidRPr="00862994">
        <w:rPr>
          <w:rFonts w:ascii="Arial" w:eastAsia="Times New Roman" w:hAnsi="Arial" w:cs="Arial"/>
          <w:i/>
          <w:iCs/>
          <w:color w:val="000000"/>
          <w:sz w:val="18"/>
          <w:szCs w:val="18"/>
          <w:lang w:eastAsia="fr-FR"/>
        </w:rPr>
        <w:lastRenderedPageBreak/>
        <w:t>Les 3 seuils sont</w:t>
      </w:r>
      <w:proofErr w:type="gramStart"/>
      <w:r w:rsidRPr="00862994">
        <w:rPr>
          <w:rFonts w:ascii="Arial" w:eastAsia="Times New Roman" w:hAnsi="Arial" w:cs="Arial"/>
          <w:i/>
          <w:iCs/>
          <w:color w:val="000000"/>
          <w:sz w:val="18"/>
          <w:szCs w:val="18"/>
          <w:lang w:eastAsia="fr-FR"/>
        </w:rPr>
        <w:t>  :</w:t>
      </w:r>
      <w:proofErr w:type="gramEnd"/>
      <w:r w:rsidRPr="00862994">
        <w:rPr>
          <w:rFonts w:ascii="Arial" w:eastAsia="Times New Roman" w:hAnsi="Arial" w:cs="Arial"/>
          <w:i/>
          <w:iCs/>
          <w:color w:val="000000"/>
          <w:sz w:val="18"/>
          <w:szCs w:val="18"/>
          <w:lang w:eastAsia="fr-FR"/>
        </w:rPr>
        <w:br/>
        <w:t>- pour la Sarl : total du bilan &gt; à 1,5 millions d'euros, chiffre d'affaires ou ressources &gt; à 3,1 millions d'euros, nombre de salariés &gt; à 50,</w:t>
      </w:r>
      <w:r w:rsidRPr="00862994">
        <w:rPr>
          <w:rFonts w:ascii="Arial" w:eastAsia="Times New Roman" w:hAnsi="Arial" w:cs="Arial"/>
          <w:i/>
          <w:iCs/>
          <w:color w:val="000000"/>
          <w:sz w:val="18"/>
          <w:szCs w:val="18"/>
          <w:lang w:eastAsia="fr-FR"/>
        </w:rPr>
        <w:br/>
        <w:t>- pour les SAS : total du bilan &gt; à 1 millions d'euros, chiffre d'affaires ou ressources &gt; à 2 millions d'€, nombre de salariés &gt;  à 20.</w:t>
      </w:r>
      <w:r w:rsidRPr="00862994">
        <w:rPr>
          <w:rFonts w:ascii="Arial" w:eastAsia="Times New Roman" w:hAnsi="Arial" w:cs="Arial"/>
          <w:i/>
          <w:iCs/>
          <w:color w:val="000000"/>
          <w:sz w:val="18"/>
          <w:szCs w:val="18"/>
          <w:lang w:eastAsia="fr-FR"/>
        </w:rPr>
        <w:br/>
      </w:r>
      <w:r w:rsidRPr="00862994">
        <w:rPr>
          <w:rFonts w:ascii="Arial" w:eastAsia="Times New Roman" w:hAnsi="Arial" w:cs="Arial"/>
          <w:color w:val="000000"/>
          <w:sz w:val="18"/>
          <w:szCs w:val="18"/>
          <w:lang w:eastAsia="fr-FR"/>
        </w:rPr>
        <w:br/>
      </w:r>
      <w:r w:rsidRPr="00862994">
        <w:rPr>
          <w:rFonts w:ascii="Arial" w:eastAsia="Times New Roman" w:hAnsi="Arial" w:cs="Arial"/>
          <w:noProof/>
          <w:color w:val="000000"/>
          <w:sz w:val="18"/>
          <w:szCs w:val="18"/>
          <w:lang w:eastAsia="fr-FR"/>
        </w:rPr>
        <w:drawing>
          <wp:inline distT="0" distB="0" distL="0" distR="0">
            <wp:extent cx="57150" cy="85725"/>
            <wp:effectExtent l="0" t="0" r="0" b="9525"/>
            <wp:docPr id="4" name="Image 4" descr="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iang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La révision coopérative consiste en un examen analytique de la gestion administrative, financière et sociale de la coopérative. Elle est assurée par des réviseurs agréés par le ministère du Travail (</w:t>
      </w:r>
      <w:proofErr w:type="spellStart"/>
      <w:r w:rsidRPr="00862994">
        <w:rPr>
          <w:rFonts w:ascii="Arial" w:eastAsia="Times New Roman" w:hAnsi="Arial" w:cs="Arial"/>
          <w:color w:val="000000"/>
          <w:sz w:val="18"/>
          <w:szCs w:val="18"/>
          <w:lang w:eastAsia="fr-FR"/>
        </w:rPr>
        <w:t>Urscop</w:t>
      </w:r>
      <w:proofErr w:type="spellEnd"/>
      <w:r w:rsidRPr="00862994">
        <w:rPr>
          <w:rFonts w:ascii="Arial" w:eastAsia="Times New Roman" w:hAnsi="Arial" w:cs="Arial"/>
          <w:color w:val="000000"/>
          <w:sz w:val="18"/>
          <w:szCs w:val="18"/>
          <w:lang w:eastAsia="fr-FR"/>
        </w:rPr>
        <w:t xml:space="preserve"> notamment).</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t> </w:t>
      </w:r>
      <w:r w:rsidRPr="00862994">
        <w:rPr>
          <w:rFonts w:ascii="Arial" w:eastAsia="Times New Roman" w:hAnsi="Arial" w:cs="Arial"/>
          <w:color w:val="000000"/>
          <w:sz w:val="18"/>
          <w:szCs w:val="18"/>
          <w:lang w:eastAsia="fr-FR"/>
        </w:rPr>
        <w:br/>
      </w:r>
      <w:r w:rsidRPr="00862994">
        <w:rPr>
          <w:rFonts w:ascii="Arial" w:eastAsia="Times New Roman" w:hAnsi="Arial" w:cs="Arial"/>
          <w:noProof/>
          <w:color w:val="000000"/>
          <w:sz w:val="18"/>
          <w:szCs w:val="18"/>
          <w:lang w:eastAsia="fr-FR"/>
        </w:rPr>
        <w:drawing>
          <wp:inline distT="0" distB="0" distL="0" distR="0">
            <wp:extent cx="114300" cy="104775"/>
            <wp:effectExtent l="0" t="0" r="0" b="9525"/>
            <wp:docPr id="3" name="Image 3" descr="petite_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tite_puc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w:t>
      </w:r>
      <w:r w:rsidRPr="00862994">
        <w:rPr>
          <w:rFonts w:ascii="Arial" w:eastAsia="Times New Roman" w:hAnsi="Arial" w:cs="Arial"/>
          <w:b/>
          <w:bCs/>
          <w:color w:val="000000"/>
          <w:sz w:val="18"/>
          <w:szCs w:val="18"/>
          <w:lang w:eastAsia="fr-FR"/>
        </w:rPr>
        <w:t>Accès au marché public</w:t>
      </w:r>
      <w:r w:rsidRPr="00862994">
        <w:rPr>
          <w:rFonts w:ascii="Arial" w:eastAsia="Times New Roman" w:hAnsi="Arial" w:cs="Arial"/>
          <w:b/>
          <w:bCs/>
          <w:color w:val="000000"/>
          <w:sz w:val="18"/>
          <w:szCs w:val="18"/>
          <w:lang w:eastAsia="fr-FR"/>
        </w:rPr>
        <w:br/>
      </w:r>
      <w:r w:rsidRPr="00862994">
        <w:rPr>
          <w:rFonts w:ascii="Arial" w:eastAsia="Times New Roman" w:hAnsi="Arial" w:cs="Arial"/>
          <w:b/>
          <w:bCs/>
          <w:color w:val="000000"/>
          <w:sz w:val="18"/>
          <w:szCs w:val="18"/>
          <w:lang w:eastAsia="fr-FR"/>
        </w:rPr>
        <w:br/>
      </w:r>
      <w:r w:rsidRPr="00862994">
        <w:rPr>
          <w:rFonts w:ascii="Arial" w:eastAsia="Times New Roman" w:hAnsi="Arial" w:cs="Arial"/>
          <w:color w:val="000000"/>
          <w:sz w:val="18"/>
          <w:szCs w:val="18"/>
          <w:lang w:eastAsia="fr-FR"/>
        </w:rPr>
        <w:t xml:space="preserve">Lors de la passation d'un marché, un droit de préférence est attribué, à égalité de prix ou à équivalence d'offres, à l'offre présentée par une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r>
      <w:r w:rsidRPr="00862994">
        <w:rPr>
          <w:rFonts w:ascii="Arial" w:eastAsia="Times New Roman" w:hAnsi="Arial" w:cs="Arial"/>
          <w:noProof/>
          <w:color w:val="000000"/>
          <w:sz w:val="18"/>
          <w:szCs w:val="18"/>
          <w:lang w:eastAsia="fr-FR"/>
        </w:rPr>
        <w:drawing>
          <wp:inline distT="0" distB="0" distL="0" distR="0">
            <wp:extent cx="114300" cy="104775"/>
            <wp:effectExtent l="0" t="0" r="0" b="9525"/>
            <wp:docPr id="2" name="Image 2" descr="petite_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etite_puc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862994">
        <w:rPr>
          <w:rFonts w:ascii="Arial" w:eastAsia="Times New Roman" w:hAnsi="Arial" w:cs="Arial"/>
          <w:color w:val="000000"/>
          <w:sz w:val="18"/>
          <w:szCs w:val="18"/>
          <w:lang w:eastAsia="fr-FR"/>
        </w:rPr>
        <w:t> </w:t>
      </w:r>
      <w:r w:rsidRPr="00862994">
        <w:rPr>
          <w:rFonts w:ascii="Arial" w:eastAsia="Times New Roman" w:hAnsi="Arial" w:cs="Arial"/>
          <w:b/>
          <w:bCs/>
          <w:color w:val="000000"/>
          <w:sz w:val="18"/>
          <w:szCs w:val="18"/>
          <w:lang w:eastAsia="fr-FR"/>
        </w:rPr>
        <w:t>En cas de cession ou de liquidation</w:t>
      </w:r>
      <w:r w:rsidRPr="00862994">
        <w:rPr>
          <w:rFonts w:ascii="Arial" w:eastAsia="Times New Roman" w:hAnsi="Arial" w:cs="Arial"/>
          <w:b/>
          <w:bCs/>
          <w:color w:val="000000"/>
          <w:sz w:val="18"/>
          <w:szCs w:val="18"/>
          <w:lang w:eastAsia="fr-FR"/>
        </w:rPr>
        <w:br/>
      </w:r>
      <w:r w:rsidRPr="00862994">
        <w:rPr>
          <w:rFonts w:ascii="Arial" w:eastAsia="Times New Roman" w:hAnsi="Arial" w:cs="Arial"/>
          <w:b/>
          <w:bCs/>
          <w:color w:val="000000"/>
          <w:sz w:val="18"/>
          <w:szCs w:val="18"/>
          <w:lang w:eastAsia="fr-FR"/>
        </w:rPr>
        <w:br/>
      </w:r>
      <w:r w:rsidRPr="00862994">
        <w:rPr>
          <w:rFonts w:ascii="Arial" w:eastAsia="Times New Roman" w:hAnsi="Arial" w:cs="Arial"/>
          <w:color w:val="000000"/>
          <w:sz w:val="18"/>
          <w:szCs w:val="18"/>
          <w:lang w:eastAsia="fr-FR"/>
        </w:rPr>
        <w:t>Lors de la cession, le capital est remboursé en cas de départ. Il est restitué aux associés sans plus-value avec possibilité de réévaluation indexée sur l'inflation.</w:t>
      </w:r>
      <w:r w:rsidRPr="00862994">
        <w:rPr>
          <w:rFonts w:ascii="Arial" w:eastAsia="Times New Roman" w:hAnsi="Arial" w:cs="Arial"/>
          <w:color w:val="000000"/>
          <w:sz w:val="18"/>
          <w:szCs w:val="18"/>
          <w:lang w:eastAsia="fr-FR"/>
        </w:rPr>
        <w:br/>
        <w:t>En cas de liquidation, le boni peut être versé à une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à l'union ou la fédération des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à une personne morale de droit </w:t>
      </w:r>
      <w:proofErr w:type="spellStart"/>
      <w:r w:rsidRPr="00862994">
        <w:rPr>
          <w:rFonts w:ascii="Arial" w:eastAsia="Times New Roman" w:hAnsi="Arial" w:cs="Arial"/>
          <w:color w:val="000000"/>
          <w:sz w:val="18"/>
          <w:szCs w:val="18"/>
          <w:lang w:eastAsia="fr-FR"/>
        </w:rPr>
        <w:t>public,ou</w:t>
      </w:r>
      <w:proofErr w:type="spellEnd"/>
      <w:r w:rsidRPr="00862994">
        <w:rPr>
          <w:rFonts w:ascii="Arial" w:eastAsia="Times New Roman" w:hAnsi="Arial" w:cs="Arial"/>
          <w:color w:val="000000"/>
          <w:sz w:val="18"/>
          <w:szCs w:val="18"/>
          <w:lang w:eastAsia="fr-FR"/>
        </w:rPr>
        <w:t xml:space="preserve"> à une </w:t>
      </w:r>
      <w:proofErr w:type="spellStart"/>
      <w:r w:rsidRPr="00862994">
        <w:rPr>
          <w:rFonts w:ascii="Arial" w:eastAsia="Times New Roman" w:hAnsi="Arial" w:cs="Arial"/>
          <w:color w:val="000000"/>
          <w:sz w:val="18"/>
          <w:szCs w:val="18"/>
          <w:lang w:eastAsia="fr-FR"/>
        </w:rPr>
        <w:t>oeuvre</w:t>
      </w:r>
      <w:proofErr w:type="spellEnd"/>
      <w:r w:rsidRPr="00862994">
        <w:rPr>
          <w:rFonts w:ascii="Arial" w:eastAsia="Times New Roman" w:hAnsi="Arial" w:cs="Arial"/>
          <w:color w:val="000000"/>
          <w:sz w:val="18"/>
          <w:szCs w:val="18"/>
          <w:lang w:eastAsia="fr-FR"/>
        </w:rPr>
        <w:t xml:space="preserve"> d'intérêt général, coopératif ou professionnel ne poursuivant pas un but lucratif.</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r>
      <w:r w:rsidRPr="00862994">
        <w:rPr>
          <w:rFonts w:ascii="Arial" w:eastAsia="Times New Roman" w:hAnsi="Arial" w:cs="Arial"/>
          <w:b/>
          <w:bCs/>
          <w:noProof/>
          <w:color w:val="000000"/>
          <w:sz w:val="18"/>
          <w:szCs w:val="18"/>
          <w:lang w:eastAsia="fr-FR"/>
        </w:rPr>
        <w:drawing>
          <wp:inline distT="0" distB="0" distL="0" distR="0">
            <wp:extent cx="114300" cy="104775"/>
            <wp:effectExtent l="0" t="0" r="0" b="9525"/>
            <wp:docPr id="1" name="Image 1" descr="petite_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etite_puc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862994">
        <w:rPr>
          <w:rFonts w:ascii="Arial" w:eastAsia="Times New Roman" w:hAnsi="Arial" w:cs="Arial"/>
          <w:b/>
          <w:bCs/>
          <w:color w:val="000000"/>
          <w:sz w:val="18"/>
          <w:szCs w:val="18"/>
          <w:lang w:eastAsia="fr-FR"/>
        </w:rPr>
        <w:t xml:space="preserve"> Création d'un statut de </w:t>
      </w:r>
      <w:proofErr w:type="spellStart"/>
      <w:r w:rsidRPr="00862994">
        <w:rPr>
          <w:rFonts w:ascii="Arial" w:eastAsia="Times New Roman" w:hAnsi="Arial" w:cs="Arial"/>
          <w:b/>
          <w:bCs/>
          <w:color w:val="000000"/>
          <w:sz w:val="18"/>
          <w:szCs w:val="18"/>
          <w:lang w:eastAsia="fr-FR"/>
        </w:rPr>
        <w:t>Scop</w:t>
      </w:r>
      <w:proofErr w:type="spellEnd"/>
      <w:r w:rsidRPr="00862994">
        <w:rPr>
          <w:rFonts w:ascii="Arial" w:eastAsia="Times New Roman" w:hAnsi="Arial" w:cs="Arial"/>
          <w:b/>
          <w:bCs/>
          <w:color w:val="000000"/>
          <w:sz w:val="18"/>
          <w:szCs w:val="18"/>
          <w:lang w:eastAsia="fr-FR"/>
        </w:rPr>
        <w:t xml:space="preserve"> d'amorçage</w:t>
      </w:r>
      <w:r w:rsidRPr="00862994">
        <w:rPr>
          <w:rFonts w:ascii="Arial" w:eastAsia="Times New Roman" w:hAnsi="Arial" w:cs="Arial"/>
          <w:color w:val="000000"/>
          <w:sz w:val="18"/>
          <w:szCs w:val="18"/>
          <w:lang w:eastAsia="fr-FR"/>
        </w:rPr>
        <w:br/>
      </w:r>
      <w:r w:rsidRPr="00862994">
        <w:rPr>
          <w:rFonts w:ascii="Arial" w:eastAsia="Times New Roman" w:hAnsi="Arial" w:cs="Arial"/>
          <w:color w:val="000000"/>
          <w:sz w:val="18"/>
          <w:szCs w:val="18"/>
          <w:lang w:eastAsia="fr-FR"/>
        </w:rPr>
        <w:br/>
        <w:t xml:space="preserve">La loi sur l'économie sociale et solidaire du 31 juillet 2014 crée un statut provisoire de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d'amorçage qui permet, notamment, à un associé non coopérateur de détenir provisoirement plus de la moitié du capital d'une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w:t>
      </w:r>
      <w:r w:rsidRPr="00862994">
        <w:rPr>
          <w:rFonts w:ascii="Arial" w:eastAsia="Times New Roman" w:hAnsi="Arial" w:cs="Arial"/>
          <w:color w:val="000000"/>
          <w:sz w:val="18"/>
          <w:szCs w:val="18"/>
          <w:lang w:eastAsia="fr-FR"/>
        </w:rPr>
        <w:br/>
        <w:t xml:space="preserve">Ainsi, en cas de transformation d'une société en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les salariés qui n'ont pas la possibilité de détenir plus de la moitié du capital  peuvent bénéficier des avantages fiscaux des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pendant une période 7 ans pour leur laisser le temps de devenir majoritaires. </w:t>
      </w:r>
      <w:r w:rsidRPr="00862994">
        <w:rPr>
          <w:rFonts w:ascii="Arial" w:eastAsia="Times New Roman" w:hAnsi="Arial" w:cs="Arial"/>
          <w:color w:val="000000"/>
          <w:sz w:val="18"/>
          <w:szCs w:val="18"/>
          <w:lang w:eastAsia="fr-FR"/>
        </w:rPr>
        <w:br/>
        <w:t xml:space="preserve">De même, les coopérateurs peuvent décider d'utiliser les réserves de la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xml:space="preserve"> pour racheter les parts sociales souscrites par des associés non coopérateurs dans les 7 ans suivant la transformation en </w:t>
      </w:r>
      <w:proofErr w:type="spellStart"/>
      <w:r w:rsidRPr="00862994">
        <w:rPr>
          <w:rFonts w:ascii="Arial" w:eastAsia="Times New Roman" w:hAnsi="Arial" w:cs="Arial"/>
          <w:color w:val="000000"/>
          <w:sz w:val="18"/>
          <w:szCs w:val="18"/>
          <w:lang w:eastAsia="fr-FR"/>
        </w:rPr>
        <w:t>Scop</w:t>
      </w:r>
      <w:proofErr w:type="spellEnd"/>
      <w:r w:rsidRPr="00862994">
        <w:rPr>
          <w:rFonts w:ascii="Arial" w:eastAsia="Times New Roman" w:hAnsi="Arial" w:cs="Arial"/>
          <w:color w:val="000000"/>
          <w:sz w:val="18"/>
          <w:szCs w:val="18"/>
          <w:lang w:eastAsia="fr-FR"/>
        </w:rPr>
        <w:t>. </w:t>
      </w:r>
    </w:p>
    <w:p w:rsidR="00C27208" w:rsidRDefault="00C27208" w:rsidP="00C27208">
      <w:pPr>
        <w:pStyle w:val="Titre3"/>
        <w:shd w:val="clear" w:color="auto" w:fill="FFFFFF"/>
        <w:rPr>
          <w:rFonts w:ascii="Arial" w:hAnsi="Arial" w:cs="Arial"/>
          <w:color w:val="000000"/>
        </w:rPr>
      </w:pPr>
      <w:r w:rsidRPr="00862994">
        <w:rPr>
          <w:rFonts w:ascii="Arial" w:hAnsi="Arial" w:cs="Arial"/>
          <w:b w:val="0"/>
          <w:bCs w:val="0"/>
          <w:noProof/>
          <w:color w:val="000000"/>
        </w:rPr>
        <w:drawing>
          <wp:inline distT="0" distB="0" distL="0" distR="0" wp14:anchorId="66717833" wp14:editId="2A1D1E9C">
            <wp:extent cx="161925" cy="152400"/>
            <wp:effectExtent l="0" t="0" r="9525" b="0"/>
            <wp:docPr id="33" name="Image 33" descr="https://media.apce.com/design/front_office_apce/images/newpuce-1/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apce.com/design/front_office_apce/images/newpuce-1/pu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862994">
        <w:rPr>
          <w:rFonts w:ascii="Arial" w:hAnsi="Arial" w:cs="Arial"/>
          <w:color w:val="000000"/>
        </w:rPr>
        <w:t> </w:t>
      </w:r>
      <w:r>
        <w:rPr>
          <w:rFonts w:ascii="Arial" w:hAnsi="Arial" w:cs="Arial"/>
          <w:color w:val="000000"/>
        </w:rPr>
        <w:t xml:space="preserve">Régime fiscal des </w:t>
      </w:r>
      <w:proofErr w:type="spellStart"/>
      <w:r>
        <w:rPr>
          <w:rFonts w:ascii="Arial" w:hAnsi="Arial" w:cs="Arial"/>
          <w:color w:val="000000"/>
        </w:rPr>
        <w:t>Scop</w:t>
      </w:r>
      <w:proofErr w:type="spellEnd"/>
    </w:p>
    <w:p w:rsidR="00C27208" w:rsidRDefault="00C27208" w:rsidP="00C27208">
      <w:pPr>
        <w:pStyle w:val="entry-unrelated"/>
        <w:shd w:val="clear" w:color="auto" w:fill="FFFFFF"/>
        <w:rPr>
          <w:rFonts w:ascii="Arial" w:hAnsi="Arial" w:cs="Arial"/>
          <w:color w:val="000000"/>
          <w:sz w:val="18"/>
          <w:szCs w:val="18"/>
        </w:rPr>
      </w:pPr>
      <w:r>
        <w:rPr>
          <w:rFonts w:ascii="Arial" w:hAnsi="Arial" w:cs="Arial"/>
          <w:color w:val="000000"/>
          <w:sz w:val="18"/>
          <w:szCs w:val="18"/>
        </w:rPr>
        <w:t xml:space="preserve">En contrepartie des particularités liées à son mode de fonctionnement (réserves impartageables, détention majoritaire du capital par les salariés), le statut de </w:t>
      </w:r>
      <w:proofErr w:type="spellStart"/>
      <w:r>
        <w:rPr>
          <w:rFonts w:ascii="Arial" w:hAnsi="Arial" w:cs="Arial"/>
          <w:color w:val="000000"/>
          <w:sz w:val="18"/>
          <w:szCs w:val="18"/>
        </w:rPr>
        <w:t>Scop</w:t>
      </w:r>
      <w:proofErr w:type="spellEnd"/>
      <w:r>
        <w:rPr>
          <w:rFonts w:ascii="Arial" w:hAnsi="Arial" w:cs="Arial"/>
          <w:color w:val="000000"/>
          <w:sz w:val="18"/>
          <w:szCs w:val="18"/>
        </w:rPr>
        <w:t xml:space="preserve"> présente certaines spécificités fiscales.</w:t>
      </w:r>
    </w:p>
    <w:p w:rsidR="00C27208" w:rsidRDefault="00C27208" w:rsidP="00C27208">
      <w:pPr>
        <w:pStyle w:val="entry-unrelated"/>
        <w:shd w:val="clear" w:color="auto" w:fill="FFFFFF"/>
        <w:rPr>
          <w:rFonts w:ascii="Arial" w:hAnsi="Arial" w:cs="Arial"/>
          <w:color w:val="000000"/>
          <w:sz w:val="18"/>
          <w:szCs w:val="18"/>
        </w:rPr>
      </w:pPr>
      <w:r>
        <w:rPr>
          <w:rFonts w:ascii="Arial" w:hAnsi="Arial" w:cs="Arial"/>
          <w:b/>
          <w:bCs/>
          <w:noProof/>
          <w:color w:val="000000"/>
          <w:sz w:val="18"/>
          <w:szCs w:val="18"/>
        </w:rPr>
        <w:drawing>
          <wp:inline distT="0" distB="0" distL="0" distR="0">
            <wp:extent cx="114300" cy="104775"/>
            <wp:effectExtent l="0" t="0" r="0" b="9525"/>
            <wp:docPr id="32" name="Image 32" descr="https://media.apce.com/design/front_office_apce/images/newpuce-1/petite_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media.apce.com/design/front_office_apce/images/newpuce-1/petite_puc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Pr>
          <w:rStyle w:val="apple-converted-space"/>
          <w:rFonts w:ascii="Arial" w:hAnsi="Arial" w:cs="Arial"/>
          <w:b/>
          <w:bCs/>
          <w:color w:val="000000"/>
          <w:sz w:val="18"/>
          <w:szCs w:val="18"/>
        </w:rPr>
        <w:t> </w:t>
      </w:r>
      <w:r>
        <w:rPr>
          <w:rFonts w:ascii="Arial" w:hAnsi="Arial" w:cs="Arial"/>
          <w:b/>
          <w:bCs/>
          <w:color w:val="000000"/>
          <w:sz w:val="18"/>
          <w:szCs w:val="18"/>
        </w:rPr>
        <w:t>Impôt sur les sociétés</w:t>
      </w:r>
      <w:r>
        <w:rPr>
          <w:rStyle w:val="apple-converted-space"/>
          <w:rFonts w:ascii="Arial" w:hAnsi="Arial" w:cs="Arial"/>
          <w:color w:val="000000"/>
          <w:sz w:val="18"/>
          <w:szCs w:val="18"/>
        </w:rPr>
        <w:t> </w:t>
      </w:r>
      <w:r>
        <w:rPr>
          <w:rFonts w:ascii="Arial" w:hAnsi="Arial" w:cs="Arial"/>
          <w:color w:val="000000"/>
          <w:sz w:val="18"/>
          <w:szCs w:val="18"/>
        </w:rPr>
        <w:br/>
      </w:r>
      <w:r>
        <w:rPr>
          <w:rFonts w:ascii="Arial" w:hAnsi="Arial" w:cs="Arial"/>
          <w:color w:val="000000"/>
          <w:sz w:val="18"/>
          <w:szCs w:val="18"/>
        </w:rPr>
        <w:br/>
        <w:t>La société coopérative relève de l'impôt sur les sociétés</w:t>
      </w:r>
      <w:proofErr w:type="gramStart"/>
      <w:r>
        <w:rPr>
          <w:rFonts w:ascii="Arial" w:hAnsi="Arial" w:cs="Arial"/>
          <w:color w:val="000000"/>
          <w:sz w:val="18"/>
          <w:szCs w:val="18"/>
        </w:rPr>
        <w:t>( IS</w:t>
      </w:r>
      <w:proofErr w:type="gramEnd"/>
      <w:r>
        <w:rPr>
          <w:rFonts w:ascii="Arial" w:hAnsi="Arial" w:cs="Arial"/>
          <w:color w:val="000000"/>
          <w:sz w:val="18"/>
          <w:szCs w:val="18"/>
        </w:rPr>
        <w:t>), mais elle bénéficie d'une exonération d'IS pour la fraction des bénéfices distribuée aux salariés au titre de la participation salariale, et celle mise en réserve (si constitution de provision pour investissement (PPI)) dans le cas où un accord de participation dérogatoire a été signé.</w:t>
      </w:r>
    </w:p>
    <w:p w:rsidR="00C27208" w:rsidRDefault="00C27208" w:rsidP="00C27208">
      <w:pPr>
        <w:pStyle w:val="entry-unrelated"/>
        <w:shd w:val="clear" w:color="auto" w:fill="FFFFFF"/>
        <w:rPr>
          <w:rFonts w:ascii="Arial" w:hAnsi="Arial" w:cs="Arial"/>
          <w:color w:val="000000"/>
          <w:sz w:val="18"/>
          <w:szCs w:val="18"/>
        </w:rPr>
      </w:pPr>
      <w:r>
        <w:rPr>
          <w:rFonts w:ascii="Arial" w:hAnsi="Arial" w:cs="Arial"/>
          <w:i/>
          <w:iCs/>
          <w:color w:val="000000"/>
          <w:sz w:val="18"/>
          <w:szCs w:val="18"/>
        </w:rPr>
        <w:t>Précision : L'accord dérogatoire permet la constitution de  provisions pour investissement déductible à 100% du résultat fiscal pour un montant équivalent à la réserve spéciale de participation constituée au cours du même exercice.</w:t>
      </w:r>
    </w:p>
    <w:p w:rsidR="00C27208" w:rsidRDefault="00C27208" w:rsidP="00C27208">
      <w:pPr>
        <w:pStyle w:val="entry-unrelated"/>
        <w:shd w:val="clear" w:color="auto" w:fill="FFFFFF"/>
        <w:rPr>
          <w:rFonts w:ascii="Arial" w:hAnsi="Arial" w:cs="Arial"/>
          <w:color w:val="000000"/>
          <w:sz w:val="18"/>
          <w:szCs w:val="18"/>
        </w:rPr>
      </w:pPr>
      <w:r>
        <w:rPr>
          <w:rFonts w:ascii="Arial" w:hAnsi="Arial" w:cs="Arial"/>
          <w:noProof/>
          <w:color w:val="000000"/>
          <w:sz w:val="18"/>
          <w:szCs w:val="18"/>
        </w:rPr>
        <w:drawing>
          <wp:inline distT="0" distB="0" distL="0" distR="0">
            <wp:extent cx="114300" cy="104775"/>
            <wp:effectExtent l="0" t="0" r="0" b="9525"/>
            <wp:docPr id="31" name="Image 31" descr="https://media.apce.com/design/front_office_apce/images/newpuce-1/petite_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media.apce.com/design/front_office_apce/images/newpuce-1/petite_puc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Pr>
          <w:rStyle w:val="apple-converted-space"/>
          <w:rFonts w:ascii="Arial" w:hAnsi="Arial" w:cs="Arial"/>
          <w:color w:val="000000"/>
          <w:sz w:val="18"/>
          <w:szCs w:val="18"/>
        </w:rPr>
        <w:t> </w:t>
      </w:r>
      <w:r>
        <w:rPr>
          <w:rFonts w:ascii="Arial" w:hAnsi="Arial" w:cs="Arial"/>
          <w:b/>
          <w:bCs/>
          <w:color w:val="000000"/>
          <w:sz w:val="18"/>
          <w:szCs w:val="18"/>
        </w:rPr>
        <w:t>Contribution économique territoriale</w:t>
      </w:r>
      <w:r>
        <w:rPr>
          <w:rStyle w:val="apple-converted-space"/>
          <w:rFonts w:ascii="Arial" w:hAnsi="Arial" w:cs="Arial"/>
          <w:color w:val="000000"/>
          <w:sz w:val="18"/>
          <w:szCs w:val="18"/>
        </w:rPr>
        <w:t> </w:t>
      </w:r>
      <w:r>
        <w:rPr>
          <w:rFonts w:ascii="Arial" w:hAnsi="Arial" w:cs="Arial"/>
          <w:color w:val="000000"/>
          <w:sz w:val="18"/>
          <w:szCs w:val="18"/>
        </w:rPr>
        <w:t>: exonération.</w:t>
      </w:r>
    </w:p>
    <w:p w:rsidR="00C27208" w:rsidRDefault="00C27208" w:rsidP="00C27208">
      <w:pPr>
        <w:pStyle w:val="Titre3"/>
        <w:shd w:val="clear" w:color="auto" w:fill="FFFFFF"/>
        <w:rPr>
          <w:rFonts w:ascii="Arial" w:hAnsi="Arial" w:cs="Arial"/>
          <w:color w:val="000000"/>
        </w:rPr>
      </w:pPr>
      <w:r>
        <w:rPr>
          <w:rFonts w:ascii="Arial" w:hAnsi="Arial" w:cs="Arial"/>
          <w:color w:val="000000"/>
        </w:rPr>
        <w:br/>
      </w:r>
      <w:r>
        <w:rPr>
          <w:rFonts w:ascii="Arial" w:hAnsi="Arial" w:cs="Arial"/>
          <w:noProof/>
          <w:color w:val="000000"/>
        </w:rPr>
        <w:drawing>
          <wp:inline distT="0" distB="0" distL="0" distR="0">
            <wp:extent cx="161925" cy="152400"/>
            <wp:effectExtent l="0" t="0" r="9525" b="0"/>
            <wp:docPr id="30" name="Image 30" descr="grosse_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rosse_pu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Pr>
          <w:rFonts w:ascii="Arial" w:hAnsi="Arial" w:cs="Arial"/>
          <w:color w:val="000000"/>
        </w:rPr>
        <w:t> </w:t>
      </w:r>
      <w:bookmarkStart w:id="4" w:name="Procedure"/>
      <w:bookmarkEnd w:id="4"/>
      <w:r>
        <w:rPr>
          <w:rFonts w:ascii="Arial" w:hAnsi="Arial" w:cs="Arial"/>
          <w:color w:val="000000"/>
        </w:rPr>
        <w:t>Procédure d'agrément</w:t>
      </w:r>
    </w:p>
    <w:p w:rsidR="00C27208" w:rsidRDefault="00C27208" w:rsidP="00C27208">
      <w:pPr>
        <w:pStyle w:val="entry-unrelated"/>
        <w:shd w:val="clear" w:color="auto" w:fill="FFFFFF"/>
        <w:rPr>
          <w:rFonts w:ascii="Arial" w:hAnsi="Arial" w:cs="Arial"/>
          <w:color w:val="000000"/>
          <w:sz w:val="18"/>
          <w:szCs w:val="18"/>
        </w:rPr>
      </w:pPr>
      <w:r>
        <w:rPr>
          <w:rFonts w:ascii="Arial" w:hAnsi="Arial" w:cs="Arial"/>
          <w:color w:val="000000"/>
          <w:sz w:val="18"/>
          <w:szCs w:val="18"/>
        </w:rPr>
        <w:t xml:space="preserve">La demande de reconnaissance du statut de </w:t>
      </w:r>
      <w:proofErr w:type="spellStart"/>
      <w:r>
        <w:rPr>
          <w:rFonts w:ascii="Arial" w:hAnsi="Arial" w:cs="Arial"/>
          <w:color w:val="000000"/>
          <w:sz w:val="18"/>
          <w:szCs w:val="18"/>
        </w:rPr>
        <w:t>Scop</w:t>
      </w:r>
      <w:proofErr w:type="spellEnd"/>
      <w:r>
        <w:rPr>
          <w:rFonts w:ascii="Arial" w:hAnsi="Arial" w:cs="Arial"/>
          <w:color w:val="000000"/>
          <w:sz w:val="18"/>
          <w:szCs w:val="18"/>
        </w:rPr>
        <w:t xml:space="preserve"> est adressée par lettre recommandée avec accusé de réception au ministre chargé du Travail qui la transmet pour avis à la Confédération générale des sociétés coopératives et participatives.</w:t>
      </w:r>
      <w:r>
        <w:rPr>
          <w:rFonts w:ascii="Arial" w:hAnsi="Arial" w:cs="Arial"/>
          <w:color w:val="000000"/>
          <w:sz w:val="18"/>
          <w:szCs w:val="18"/>
        </w:rPr>
        <w:br/>
        <w:t>Le contenu du dossier a été précisé par décret du 23 mars 1993.</w:t>
      </w:r>
      <w:r>
        <w:rPr>
          <w:rFonts w:ascii="Arial" w:hAnsi="Arial" w:cs="Arial"/>
          <w:color w:val="000000"/>
          <w:sz w:val="18"/>
          <w:szCs w:val="18"/>
        </w:rPr>
        <w:br/>
        <w:t>Le ministre chargé du travail notifie sa décision à la société intéressée dans un délai de 2 mois à compter de la date de dépôt de la demande.</w:t>
      </w:r>
      <w:r>
        <w:rPr>
          <w:rFonts w:ascii="Arial" w:hAnsi="Arial" w:cs="Arial"/>
          <w:color w:val="000000"/>
          <w:sz w:val="18"/>
          <w:szCs w:val="18"/>
        </w:rPr>
        <w:br/>
      </w:r>
      <w:r>
        <w:rPr>
          <w:rFonts w:ascii="Arial" w:hAnsi="Arial" w:cs="Arial"/>
          <w:color w:val="000000"/>
          <w:sz w:val="18"/>
          <w:szCs w:val="18"/>
        </w:rPr>
        <w:lastRenderedPageBreak/>
        <w:br/>
        <w:t>La société agréée devra ensuite chaque année, dans les 6 mois de la clôture de son exercice social, communiquer au ministre chargé du Travail un certain nombre d'informations sur le suivi de son activité.</w:t>
      </w:r>
      <w:r>
        <w:rPr>
          <w:rFonts w:ascii="Arial" w:hAnsi="Arial" w:cs="Arial"/>
          <w:color w:val="000000"/>
          <w:sz w:val="18"/>
          <w:szCs w:val="18"/>
        </w:rPr>
        <w:br/>
        <w:t xml:space="preserve">Le défaut de communication de ces documents entraine la nullité de l'inscription ministérielle et l'impossibilité de se prévaloir des avantages attachés au statut de </w:t>
      </w:r>
      <w:proofErr w:type="spellStart"/>
      <w:r>
        <w:rPr>
          <w:rFonts w:ascii="Arial" w:hAnsi="Arial" w:cs="Arial"/>
          <w:color w:val="000000"/>
          <w:sz w:val="18"/>
          <w:szCs w:val="18"/>
        </w:rPr>
        <w:t>Scop</w:t>
      </w:r>
      <w:proofErr w:type="spellEnd"/>
      <w:r>
        <w:rPr>
          <w:rFonts w:ascii="Arial" w:hAnsi="Arial" w:cs="Arial"/>
          <w:color w:val="000000"/>
          <w:sz w:val="18"/>
          <w:szCs w:val="18"/>
        </w:rPr>
        <w:t>.</w:t>
      </w:r>
    </w:p>
    <w:p w:rsidR="00C27208" w:rsidRDefault="00C27208" w:rsidP="00C27208">
      <w:pPr>
        <w:pStyle w:val="Titre3"/>
        <w:shd w:val="clear" w:color="auto" w:fill="FFFFFF"/>
        <w:rPr>
          <w:rFonts w:ascii="Arial" w:hAnsi="Arial" w:cs="Arial"/>
          <w:color w:val="000000"/>
        </w:rPr>
      </w:pPr>
      <w:r>
        <w:rPr>
          <w:rFonts w:ascii="Arial" w:hAnsi="Arial" w:cs="Arial"/>
          <w:color w:val="000000"/>
        </w:rPr>
        <w:t> </w:t>
      </w:r>
      <w:r>
        <w:rPr>
          <w:rFonts w:ascii="Arial" w:hAnsi="Arial" w:cs="Arial"/>
          <w:color w:val="000000"/>
        </w:rPr>
        <w:br/>
      </w:r>
      <w:r>
        <w:rPr>
          <w:rFonts w:ascii="Arial" w:hAnsi="Arial" w:cs="Arial"/>
          <w:noProof/>
          <w:color w:val="000000"/>
        </w:rPr>
        <w:drawing>
          <wp:inline distT="0" distB="0" distL="0" distR="0">
            <wp:extent cx="161925" cy="152400"/>
            <wp:effectExtent l="0" t="0" r="9525" b="0"/>
            <wp:docPr id="29" name="Image 29" descr="https://media.apce.com/design/front_office_apce/images/newpuce-1/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media.apce.com/design/front_office_apce/images/newpuce-1/pu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Pr>
          <w:rFonts w:ascii="Arial" w:hAnsi="Arial" w:cs="Arial"/>
          <w:color w:val="000000"/>
        </w:rPr>
        <w:t> </w:t>
      </w:r>
      <w:bookmarkStart w:id="5" w:name="servicesurscop"/>
      <w:bookmarkEnd w:id="5"/>
      <w:r>
        <w:rPr>
          <w:rFonts w:ascii="Arial" w:hAnsi="Arial" w:cs="Arial"/>
          <w:color w:val="000000"/>
        </w:rPr>
        <w:t xml:space="preserve">Les services des </w:t>
      </w:r>
      <w:proofErr w:type="spellStart"/>
      <w:r>
        <w:rPr>
          <w:rFonts w:ascii="Arial" w:hAnsi="Arial" w:cs="Arial"/>
          <w:color w:val="000000"/>
        </w:rPr>
        <w:t>Urscop</w:t>
      </w:r>
      <w:proofErr w:type="spellEnd"/>
    </w:p>
    <w:p w:rsidR="00C27208" w:rsidRDefault="00C27208" w:rsidP="00C27208">
      <w:pPr>
        <w:pStyle w:val="entry-unrelated"/>
        <w:shd w:val="clear" w:color="auto" w:fill="FFFFFF"/>
        <w:rPr>
          <w:rFonts w:ascii="Arial" w:hAnsi="Arial" w:cs="Arial"/>
          <w:color w:val="000000"/>
          <w:sz w:val="18"/>
          <w:szCs w:val="18"/>
        </w:rPr>
      </w:pPr>
      <w:r>
        <w:rPr>
          <w:rFonts w:ascii="Arial" w:hAnsi="Arial" w:cs="Arial"/>
          <w:color w:val="000000"/>
          <w:sz w:val="18"/>
          <w:szCs w:val="18"/>
        </w:rPr>
        <w:t>Les 13 Unions régionales assurent pour les coopératives des missions d'appui et de conseil et accompagnent toutes les créations de nouvelles coopératives.</w:t>
      </w:r>
      <w:r>
        <w:rPr>
          <w:rFonts w:ascii="Arial" w:hAnsi="Arial" w:cs="Arial"/>
          <w:color w:val="000000"/>
          <w:sz w:val="18"/>
          <w:szCs w:val="18"/>
        </w:rPr>
        <w:br/>
        <w:t xml:space="preserve">Elles proposent également un accompagnement pour les sociétés qui souhaitent se transformer en </w:t>
      </w:r>
      <w:proofErr w:type="spellStart"/>
      <w:r>
        <w:rPr>
          <w:rFonts w:ascii="Arial" w:hAnsi="Arial" w:cs="Arial"/>
          <w:color w:val="000000"/>
          <w:sz w:val="18"/>
          <w:szCs w:val="18"/>
        </w:rPr>
        <w:t>Scop</w:t>
      </w:r>
      <w:proofErr w:type="spellEnd"/>
      <w:r>
        <w:rPr>
          <w:rFonts w:ascii="Arial" w:hAnsi="Arial" w:cs="Arial"/>
          <w:color w:val="000000"/>
          <w:sz w:val="18"/>
          <w:szCs w:val="18"/>
        </w:rPr>
        <w:t>.</w:t>
      </w:r>
      <w:r>
        <w:rPr>
          <w:rFonts w:ascii="Arial" w:hAnsi="Arial" w:cs="Arial"/>
          <w:color w:val="000000"/>
          <w:sz w:val="18"/>
          <w:szCs w:val="18"/>
        </w:rPr>
        <w:br/>
        <w:t xml:space="preserve">Les honoraires sont payés une fois la </w:t>
      </w:r>
      <w:proofErr w:type="spellStart"/>
      <w:r>
        <w:rPr>
          <w:rFonts w:ascii="Arial" w:hAnsi="Arial" w:cs="Arial"/>
          <w:color w:val="000000"/>
          <w:sz w:val="18"/>
          <w:szCs w:val="18"/>
        </w:rPr>
        <w:t>Scop</w:t>
      </w:r>
      <w:proofErr w:type="spellEnd"/>
      <w:r>
        <w:rPr>
          <w:rFonts w:ascii="Arial" w:hAnsi="Arial" w:cs="Arial"/>
          <w:color w:val="000000"/>
          <w:sz w:val="18"/>
          <w:szCs w:val="18"/>
        </w:rPr>
        <w:t xml:space="preserve"> créée.</w:t>
      </w:r>
      <w:r>
        <w:rPr>
          <w:rFonts w:ascii="Arial" w:hAnsi="Arial" w:cs="Arial"/>
          <w:color w:val="000000"/>
          <w:sz w:val="18"/>
          <w:szCs w:val="18"/>
        </w:rPr>
        <w:br/>
        <w:t xml:space="preserve">Les régions versent en général de leur côté une subvention au créateur de </w:t>
      </w:r>
      <w:proofErr w:type="spellStart"/>
      <w:r>
        <w:rPr>
          <w:rFonts w:ascii="Arial" w:hAnsi="Arial" w:cs="Arial"/>
          <w:color w:val="000000"/>
          <w:sz w:val="18"/>
          <w:szCs w:val="18"/>
        </w:rPr>
        <w:t>Scop</w:t>
      </w:r>
      <w:proofErr w:type="spellEnd"/>
      <w:proofErr w:type="gramStart"/>
      <w:r>
        <w:rPr>
          <w:rFonts w:ascii="Arial" w:hAnsi="Arial" w:cs="Arial"/>
          <w:color w:val="000000"/>
          <w:sz w:val="18"/>
          <w:szCs w:val="18"/>
        </w:rPr>
        <w:t>..</w:t>
      </w:r>
      <w:proofErr w:type="gramEnd"/>
      <w:r>
        <w:rPr>
          <w:rFonts w:ascii="Arial" w:hAnsi="Arial" w:cs="Arial"/>
          <w:color w:val="000000"/>
          <w:sz w:val="18"/>
          <w:szCs w:val="18"/>
        </w:rPr>
        <w:t>  </w:t>
      </w:r>
      <w:r>
        <w:rPr>
          <w:rFonts w:ascii="Arial" w:hAnsi="Arial" w:cs="Arial"/>
          <w:color w:val="000000"/>
          <w:sz w:val="18"/>
          <w:szCs w:val="18"/>
        </w:rPr>
        <w:br/>
      </w:r>
      <w:r>
        <w:rPr>
          <w:rFonts w:ascii="Arial" w:hAnsi="Arial" w:cs="Arial"/>
          <w:color w:val="000000"/>
          <w:sz w:val="18"/>
          <w:szCs w:val="18"/>
        </w:rPr>
        <w:br/>
      </w:r>
      <w:r>
        <w:rPr>
          <w:rFonts w:ascii="Arial" w:hAnsi="Arial" w:cs="Arial"/>
          <w:noProof/>
          <w:color w:val="000000"/>
          <w:sz w:val="18"/>
          <w:szCs w:val="18"/>
        </w:rPr>
        <w:drawing>
          <wp:inline distT="0" distB="0" distL="0" distR="0">
            <wp:extent cx="57150" cy="85725"/>
            <wp:effectExtent l="0" t="0" r="0" b="9525"/>
            <wp:docPr id="28" name="Image 28" descr="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riang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Pr>
          <w:rFonts w:ascii="Arial" w:hAnsi="Arial" w:cs="Arial"/>
          <w:color w:val="000000"/>
          <w:sz w:val="18"/>
          <w:szCs w:val="18"/>
        </w:rPr>
        <w:t xml:space="preserve"> Plus d'infos : S'adresser à la Confédération générale des </w:t>
      </w:r>
      <w:proofErr w:type="spellStart"/>
      <w:r>
        <w:rPr>
          <w:rFonts w:ascii="Arial" w:hAnsi="Arial" w:cs="Arial"/>
          <w:color w:val="000000"/>
          <w:sz w:val="18"/>
          <w:szCs w:val="18"/>
        </w:rPr>
        <w:t>Scop</w:t>
      </w:r>
      <w:proofErr w:type="spellEnd"/>
      <w:r>
        <w:rPr>
          <w:rFonts w:ascii="Arial" w:hAnsi="Arial" w:cs="Arial"/>
          <w:color w:val="000000"/>
          <w:sz w:val="18"/>
          <w:szCs w:val="18"/>
        </w:rPr>
        <w:t xml:space="preserve"> (CGSCOP), 37 rue Jean </w:t>
      </w:r>
      <w:proofErr w:type="spellStart"/>
      <w:r>
        <w:rPr>
          <w:rFonts w:ascii="Arial" w:hAnsi="Arial" w:cs="Arial"/>
          <w:color w:val="000000"/>
          <w:sz w:val="18"/>
          <w:szCs w:val="18"/>
        </w:rPr>
        <w:t>Leclaire</w:t>
      </w:r>
      <w:proofErr w:type="spellEnd"/>
      <w:r>
        <w:rPr>
          <w:rFonts w:ascii="Arial" w:hAnsi="Arial" w:cs="Arial"/>
          <w:color w:val="000000"/>
          <w:sz w:val="18"/>
          <w:szCs w:val="18"/>
        </w:rPr>
        <w:t xml:space="preserve">, 75017 Paris, tél. : 01 44 85 47 00, fax. : 01 44 85 47 </w:t>
      </w:r>
      <w:proofErr w:type="gramStart"/>
      <w:r>
        <w:rPr>
          <w:rFonts w:ascii="Arial" w:hAnsi="Arial" w:cs="Arial"/>
          <w:color w:val="000000"/>
          <w:sz w:val="18"/>
          <w:szCs w:val="18"/>
        </w:rPr>
        <w:t>10 ,</w:t>
      </w:r>
      <w:proofErr w:type="gramEnd"/>
      <w:r>
        <w:rPr>
          <w:rFonts w:ascii="Arial" w:hAnsi="Arial" w:cs="Arial"/>
          <w:color w:val="000000"/>
          <w:sz w:val="18"/>
          <w:szCs w:val="18"/>
        </w:rPr>
        <w:t xml:space="preserve"> ou à l'une de ses unions régionales, site internet :</w:t>
      </w:r>
      <w:r>
        <w:rPr>
          <w:rStyle w:val="apple-converted-space"/>
          <w:rFonts w:ascii="Arial" w:hAnsi="Arial" w:cs="Arial"/>
          <w:color w:val="000000"/>
          <w:sz w:val="18"/>
          <w:szCs w:val="18"/>
        </w:rPr>
        <w:t> </w:t>
      </w:r>
      <w:hyperlink r:id="rId9" w:tgtFrame="_blank" w:tooltip="www.les-scop.coop" w:history="1">
        <w:r>
          <w:rPr>
            <w:rStyle w:val="Lienhypertexte"/>
            <w:rFonts w:ascii="Arial" w:hAnsi="Arial" w:cs="Arial"/>
            <w:sz w:val="18"/>
            <w:szCs w:val="18"/>
            <w:u w:val="none"/>
          </w:rPr>
          <w:t>www.les-scop.coop</w:t>
        </w:r>
      </w:hyperlink>
      <w:r>
        <w:rPr>
          <w:rFonts w:ascii="Arial" w:hAnsi="Arial" w:cs="Arial"/>
          <w:color w:val="000000"/>
          <w:sz w:val="18"/>
          <w:szCs w:val="18"/>
        </w:rPr>
        <w:t>.    </w:t>
      </w:r>
    </w:p>
    <w:p w:rsidR="00C27208" w:rsidRDefault="00C27208" w:rsidP="00C27208">
      <w:pPr>
        <w:pStyle w:val="Titre3"/>
        <w:shd w:val="clear" w:color="auto" w:fill="FFFFFF"/>
        <w:rPr>
          <w:rFonts w:ascii="Arial" w:hAnsi="Arial" w:cs="Arial"/>
          <w:color w:val="000000"/>
        </w:rPr>
      </w:pPr>
      <w:r>
        <w:rPr>
          <w:rFonts w:ascii="Arial" w:hAnsi="Arial" w:cs="Arial"/>
          <w:color w:val="000000"/>
        </w:rPr>
        <w:t> </w:t>
      </w:r>
      <w:r>
        <w:rPr>
          <w:rFonts w:ascii="Arial" w:hAnsi="Arial" w:cs="Arial"/>
          <w:color w:val="000000"/>
        </w:rPr>
        <w:br/>
      </w:r>
      <w:r>
        <w:rPr>
          <w:rFonts w:ascii="Arial" w:hAnsi="Arial" w:cs="Arial"/>
          <w:noProof/>
          <w:color w:val="000000"/>
        </w:rPr>
        <w:drawing>
          <wp:inline distT="0" distB="0" distL="0" distR="0">
            <wp:extent cx="161925" cy="152400"/>
            <wp:effectExtent l="0" t="0" r="9525" b="0"/>
            <wp:docPr id="27" name="Image 27" descr="https://media.apce.com/design/front_office_apce/images/newpuce-1/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media.apce.com/design/front_office_apce/images/newpuce-1/pu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Pr>
          <w:rFonts w:ascii="Arial" w:hAnsi="Arial" w:cs="Arial"/>
          <w:color w:val="000000"/>
        </w:rPr>
        <w:t> </w:t>
      </w:r>
      <w:bookmarkStart w:id="6" w:name="Textesref"/>
      <w:bookmarkEnd w:id="6"/>
      <w:r>
        <w:rPr>
          <w:rFonts w:ascii="Arial" w:hAnsi="Arial" w:cs="Arial"/>
          <w:color w:val="000000"/>
        </w:rPr>
        <w:t>Textes de référence</w:t>
      </w:r>
    </w:p>
    <w:p w:rsidR="00C27208" w:rsidRDefault="00C27208" w:rsidP="00C27208">
      <w:pPr>
        <w:pStyle w:val="entry-unrelated"/>
        <w:shd w:val="clear" w:color="auto" w:fill="FFFFFF"/>
        <w:rPr>
          <w:rFonts w:ascii="Arial" w:hAnsi="Arial" w:cs="Arial"/>
          <w:color w:val="000000"/>
          <w:sz w:val="18"/>
          <w:szCs w:val="18"/>
        </w:rPr>
      </w:pPr>
      <w:r>
        <w:rPr>
          <w:rFonts w:ascii="Arial" w:hAnsi="Arial" w:cs="Arial"/>
          <w:noProof/>
          <w:color w:val="000000"/>
          <w:sz w:val="18"/>
          <w:szCs w:val="18"/>
        </w:rPr>
        <w:drawing>
          <wp:inline distT="0" distB="0" distL="0" distR="0">
            <wp:extent cx="38100" cy="38100"/>
            <wp:effectExtent l="0" t="0" r="0" b="0"/>
            <wp:docPr id="26" name="Image 26" descr="https://media.apce.com/design/front_office_apce/images/newpuce-1/petit_car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media.apce.com/design/front_office_apce/images/newpuce-1/petit_carr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Pr>
          <w:rStyle w:val="apple-converted-space"/>
          <w:rFonts w:ascii="Arial" w:hAnsi="Arial" w:cs="Arial"/>
          <w:color w:val="000000"/>
          <w:sz w:val="18"/>
          <w:szCs w:val="18"/>
        </w:rPr>
        <w:t> </w:t>
      </w:r>
      <w:r>
        <w:rPr>
          <w:rFonts w:ascii="Arial" w:hAnsi="Arial" w:cs="Arial"/>
          <w:color w:val="000000"/>
          <w:sz w:val="18"/>
          <w:szCs w:val="18"/>
        </w:rPr>
        <w:t>Loi n°47-1775 du 10 septembre 1947 portant statut de la coopération</w:t>
      </w:r>
      <w:r>
        <w:rPr>
          <w:rFonts w:ascii="Arial" w:hAnsi="Arial" w:cs="Arial"/>
          <w:color w:val="000000"/>
          <w:sz w:val="18"/>
          <w:szCs w:val="18"/>
        </w:rPr>
        <w:br/>
      </w:r>
      <w:r>
        <w:rPr>
          <w:rFonts w:ascii="Arial" w:hAnsi="Arial" w:cs="Arial"/>
          <w:noProof/>
          <w:color w:val="000000"/>
          <w:sz w:val="18"/>
          <w:szCs w:val="18"/>
        </w:rPr>
        <w:drawing>
          <wp:inline distT="0" distB="0" distL="0" distR="0">
            <wp:extent cx="38100" cy="38100"/>
            <wp:effectExtent l="0" t="0" r="0" b="0"/>
            <wp:docPr id="25" name="Image 25" descr="https://media.apce.com/design/front_office_apce/images/newpuce-1/petit_car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media.apce.com/design/front_office_apce/images/newpuce-1/petit_carr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Pr>
          <w:rStyle w:val="apple-converted-space"/>
          <w:rFonts w:ascii="Arial" w:hAnsi="Arial" w:cs="Arial"/>
          <w:color w:val="000000"/>
          <w:sz w:val="18"/>
          <w:szCs w:val="18"/>
        </w:rPr>
        <w:t> </w:t>
      </w:r>
      <w:r>
        <w:rPr>
          <w:rFonts w:ascii="Arial" w:hAnsi="Arial" w:cs="Arial"/>
          <w:color w:val="000000"/>
          <w:sz w:val="18"/>
          <w:szCs w:val="18"/>
        </w:rPr>
        <w:t xml:space="preserve">Loi n°78-763 du 19 juillet 1978 modifiée portant statut des </w:t>
      </w:r>
      <w:proofErr w:type="spellStart"/>
      <w:r>
        <w:rPr>
          <w:rFonts w:ascii="Arial" w:hAnsi="Arial" w:cs="Arial"/>
          <w:color w:val="000000"/>
          <w:sz w:val="18"/>
          <w:szCs w:val="18"/>
        </w:rPr>
        <w:t>Scop</w:t>
      </w:r>
      <w:proofErr w:type="spellEnd"/>
      <w:r>
        <w:rPr>
          <w:rFonts w:ascii="Arial" w:hAnsi="Arial" w:cs="Arial"/>
          <w:color w:val="000000"/>
          <w:sz w:val="18"/>
          <w:szCs w:val="18"/>
        </w:rPr>
        <w:br/>
      </w:r>
      <w:r>
        <w:rPr>
          <w:rFonts w:ascii="Arial" w:hAnsi="Arial" w:cs="Arial"/>
          <w:noProof/>
          <w:color w:val="000000"/>
          <w:sz w:val="18"/>
          <w:szCs w:val="18"/>
        </w:rPr>
        <w:drawing>
          <wp:inline distT="0" distB="0" distL="0" distR="0">
            <wp:extent cx="38100" cy="38100"/>
            <wp:effectExtent l="0" t="0" r="0" b="0"/>
            <wp:docPr id="24" name="Image 24" descr="petit_car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etit_carr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Pr>
          <w:rFonts w:ascii="Arial" w:hAnsi="Arial" w:cs="Arial"/>
          <w:color w:val="000000"/>
          <w:sz w:val="18"/>
          <w:szCs w:val="18"/>
        </w:rPr>
        <w:t> Décret n° 93-1231 du 10 novembre 1993 relatif à la reconnaissance de la qualité de société coopérative ouvrière de production</w:t>
      </w:r>
      <w:r>
        <w:rPr>
          <w:rFonts w:ascii="Arial" w:hAnsi="Arial" w:cs="Arial"/>
          <w:color w:val="000000"/>
          <w:sz w:val="18"/>
          <w:szCs w:val="18"/>
        </w:rPr>
        <w:br/>
      </w:r>
      <w:r>
        <w:rPr>
          <w:rFonts w:ascii="Arial" w:hAnsi="Arial" w:cs="Arial"/>
          <w:noProof/>
          <w:color w:val="000000"/>
          <w:sz w:val="18"/>
          <w:szCs w:val="18"/>
        </w:rPr>
        <w:drawing>
          <wp:inline distT="0" distB="0" distL="0" distR="0">
            <wp:extent cx="38100" cy="38100"/>
            <wp:effectExtent l="0" t="0" r="0" b="0"/>
            <wp:docPr id="23" name="Image 23" descr="petit_car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etit_carr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Pr>
          <w:rFonts w:ascii="Arial" w:hAnsi="Arial" w:cs="Arial"/>
          <w:color w:val="000000"/>
          <w:sz w:val="18"/>
          <w:szCs w:val="18"/>
        </w:rPr>
        <w:t xml:space="preserve"> Directive Unedic n° 31-94 du 23 septembre 1994 relative à la situation des dirigeants de </w:t>
      </w:r>
      <w:proofErr w:type="spellStart"/>
      <w:r>
        <w:rPr>
          <w:rFonts w:ascii="Arial" w:hAnsi="Arial" w:cs="Arial"/>
          <w:color w:val="000000"/>
          <w:sz w:val="18"/>
          <w:szCs w:val="18"/>
        </w:rPr>
        <w:t>Scop</w:t>
      </w:r>
      <w:proofErr w:type="spellEnd"/>
      <w:r>
        <w:rPr>
          <w:rFonts w:ascii="Arial" w:hAnsi="Arial" w:cs="Arial"/>
          <w:color w:val="000000"/>
          <w:sz w:val="18"/>
          <w:szCs w:val="18"/>
        </w:rPr>
        <w:br/>
      </w:r>
      <w:r>
        <w:rPr>
          <w:rFonts w:ascii="Arial" w:hAnsi="Arial" w:cs="Arial"/>
          <w:noProof/>
          <w:color w:val="000000"/>
          <w:sz w:val="18"/>
          <w:szCs w:val="18"/>
        </w:rPr>
        <w:drawing>
          <wp:inline distT="0" distB="0" distL="0" distR="0">
            <wp:extent cx="38100" cy="38100"/>
            <wp:effectExtent l="0" t="0" r="0" b="0"/>
            <wp:docPr id="22" name="Image 22" descr="petit_car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etit_carr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Pr>
          <w:rFonts w:ascii="Arial" w:hAnsi="Arial" w:cs="Arial"/>
          <w:color w:val="000000"/>
          <w:sz w:val="18"/>
          <w:szCs w:val="18"/>
        </w:rPr>
        <w:t xml:space="preserve"> Article 54 du Code des marchés publics attribuant aux </w:t>
      </w:r>
      <w:proofErr w:type="spellStart"/>
      <w:r>
        <w:rPr>
          <w:rFonts w:ascii="Arial" w:hAnsi="Arial" w:cs="Arial"/>
          <w:color w:val="000000"/>
          <w:sz w:val="18"/>
          <w:szCs w:val="18"/>
        </w:rPr>
        <w:t>Scop</w:t>
      </w:r>
      <w:proofErr w:type="spellEnd"/>
      <w:r>
        <w:rPr>
          <w:rFonts w:ascii="Arial" w:hAnsi="Arial" w:cs="Arial"/>
          <w:color w:val="000000"/>
          <w:sz w:val="18"/>
          <w:szCs w:val="18"/>
        </w:rPr>
        <w:t xml:space="preserve"> un « droit de préférence ».</w:t>
      </w:r>
    </w:p>
    <w:p w:rsidR="00862994" w:rsidRDefault="00862994"/>
    <w:sectPr w:rsidR="00862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94"/>
    <w:rsid w:val="00862994"/>
    <w:rsid w:val="00C27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22CDC-879B-40B9-916A-8DF0FA29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86299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62994"/>
    <w:rPr>
      <w:rFonts w:ascii="Times New Roman" w:eastAsia="Times New Roman" w:hAnsi="Times New Roman" w:cs="Times New Roman"/>
      <w:b/>
      <w:bCs/>
      <w:sz w:val="27"/>
      <w:szCs w:val="27"/>
      <w:lang w:eastAsia="fr-FR"/>
    </w:rPr>
  </w:style>
  <w:style w:type="paragraph" w:customStyle="1" w:styleId="entry-unrelated">
    <w:name w:val="entry-unrelated"/>
    <w:basedOn w:val="Normal"/>
    <w:rsid w:val="008629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62994"/>
  </w:style>
  <w:style w:type="character" w:styleId="Lienhypertexte">
    <w:name w:val="Hyperlink"/>
    <w:basedOn w:val="Policepardfaut"/>
    <w:uiPriority w:val="99"/>
    <w:semiHidden/>
    <w:unhideWhenUsed/>
    <w:rsid w:val="008629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598748">
      <w:bodyDiv w:val="1"/>
      <w:marLeft w:val="0"/>
      <w:marRight w:val="0"/>
      <w:marTop w:val="0"/>
      <w:marBottom w:val="0"/>
      <w:divBdr>
        <w:top w:val="none" w:sz="0" w:space="0" w:color="auto"/>
        <w:left w:val="none" w:sz="0" w:space="0" w:color="auto"/>
        <w:bottom w:val="none" w:sz="0" w:space="0" w:color="auto"/>
        <w:right w:val="none" w:sz="0" w:space="0" w:color="auto"/>
      </w:divBdr>
    </w:div>
    <w:div w:id="19613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www.les-scop.coop/sites/fr/le-reseau/organisation/cg-scop" TargetMode="External"/><Relationship Id="rId9" Type="http://schemas.openxmlformats.org/officeDocument/2006/relationships/hyperlink" Target="http://www.les-scop.coo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1658</Words>
  <Characters>9124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3</cp:revision>
  <dcterms:created xsi:type="dcterms:W3CDTF">2016-03-23T13:20:00Z</dcterms:created>
  <dcterms:modified xsi:type="dcterms:W3CDTF">2016-03-23T13:25:00Z</dcterms:modified>
</cp:coreProperties>
</file>